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ajorHAnsi" w:eastAsiaTheme="majorEastAsia" w:hAnsiTheme="majorHAnsi" w:cstheme="majorBidi"/>
          <w:caps/>
          <w:color w:val="auto"/>
          <w:sz w:val="22"/>
          <w:szCs w:val="22"/>
        </w:rPr>
        <w:id w:val="631061882"/>
        <w:docPartObj>
          <w:docPartGallery w:val="Cover Pages"/>
          <w:docPartUnique/>
        </w:docPartObj>
      </w:sdtPr>
      <w:sdtEndPr>
        <w:rPr>
          <w:rFonts w:asciiTheme="minorHAnsi" w:eastAsiaTheme="minorHAnsi" w:hAnsiTheme="minorHAnsi" w:cstheme="minorBidi"/>
          <w:caps w:val="0"/>
        </w:rPr>
      </w:sdtEndPr>
      <w:sdtContent>
        <w:tbl>
          <w:tblPr>
            <w:tblW w:w="5000" w:type="pct"/>
            <w:jc w:val="center"/>
            <w:tblLook w:val="04A0" w:firstRow="1" w:lastRow="0" w:firstColumn="1" w:lastColumn="0" w:noHBand="0" w:noVBand="1"/>
          </w:tblPr>
          <w:tblGrid>
            <w:gridCol w:w="10800"/>
          </w:tblGrid>
          <w:tr w:rsidR="00275368" w14:paraId="0724D9BE" w14:textId="77777777">
            <w:trPr>
              <w:trHeight w:val="2880"/>
              <w:jc w:val="center"/>
            </w:trPr>
            <w:sdt>
              <w:sdtPr>
                <w:rPr>
                  <w:rFonts w:asciiTheme="majorHAnsi" w:eastAsiaTheme="majorEastAsia" w:hAnsiTheme="majorHAnsi" w:cstheme="majorBidi"/>
                  <w:caps/>
                  <w:color w:val="auto"/>
                  <w:sz w:val="22"/>
                  <w:szCs w:val="22"/>
                </w:rPr>
                <w:alias w:val="Company"/>
                <w:id w:val="15524243"/>
                <w:placeholder>
                  <w:docPart w:val="27B10F1679B64CDC9AA433FC1DB34C4E"/>
                </w:placeholder>
                <w:dataBinding w:prefixMappings="xmlns:ns0='http://schemas.openxmlformats.org/officeDocument/2006/extended-properties'" w:xpath="/ns0:Properties[1]/ns0:Company[1]" w:storeItemID="{6668398D-A668-4E3E-A5EB-62B293D839F1}"/>
                <w:text/>
              </w:sdtPr>
              <w:sdtEndPr>
                <w:rPr>
                  <w:color w:val="44546A" w:themeColor="text2"/>
                  <w:sz w:val="20"/>
                  <w:szCs w:val="20"/>
                </w:rPr>
              </w:sdtEndPr>
              <w:sdtContent>
                <w:tc>
                  <w:tcPr>
                    <w:tcW w:w="5000" w:type="pct"/>
                  </w:tcPr>
                  <w:p w14:paraId="5A3039C3" w14:textId="77777777" w:rsidR="00275368" w:rsidRDefault="001501D9" w:rsidP="00F32F6C">
                    <w:pPr>
                      <w:pStyle w:val="NoSpacing"/>
                      <w:jc w:val="center"/>
                      <w:rPr>
                        <w:rFonts w:asciiTheme="majorHAnsi" w:eastAsiaTheme="majorEastAsia" w:hAnsiTheme="majorHAnsi" w:cstheme="majorBidi"/>
                        <w:caps/>
                      </w:rPr>
                    </w:pPr>
                    <w:r>
                      <w:rPr>
                        <w:rFonts w:asciiTheme="majorHAnsi" w:eastAsiaTheme="majorEastAsia" w:hAnsiTheme="majorHAnsi" w:cstheme="majorBidi"/>
                        <w:caps/>
                        <w:color w:val="auto"/>
                        <w:sz w:val="22"/>
                        <w:szCs w:val="22"/>
                        <w:lang w:val="bg-BG"/>
                      </w:rPr>
                      <w:t>Lund University</w:t>
                    </w:r>
                  </w:p>
                </w:tc>
              </w:sdtContent>
            </w:sdt>
          </w:tr>
          <w:tr w:rsidR="00275368" w14:paraId="4A3C7A24" w14:textId="77777777" w:rsidTr="00A43A54">
            <w:trPr>
              <w:trHeight w:val="3358"/>
              <w:jc w:val="center"/>
            </w:trPr>
            <w:sdt>
              <w:sdtPr>
                <w:rPr>
                  <w:rFonts w:asciiTheme="majorHAnsi" w:eastAsiaTheme="majorEastAsia" w:hAnsiTheme="majorHAnsi" w:cstheme="majorBidi"/>
                  <w:sz w:val="80"/>
                  <w:szCs w:val="80"/>
                </w:rPr>
                <w:alias w:val="Title"/>
                <w:id w:val="15524250"/>
                <w:placeholder>
                  <w:docPart w:val="6E9B6937A8A243D894D7191084942656"/>
                </w:placeholder>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5B9BD5" w:themeColor="accent1"/>
                    </w:tcBorders>
                    <w:vAlign w:val="center"/>
                  </w:tcPr>
                  <w:p w14:paraId="2BC1F0B8" w14:textId="77777777" w:rsidR="00275368" w:rsidRDefault="001501D9" w:rsidP="00F32F6C">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lang w:val="bg-BG"/>
                      </w:rPr>
                      <w:t>ETIN35 – IC Project 1 Report</w:t>
                    </w:r>
                  </w:p>
                </w:tc>
              </w:sdtContent>
            </w:sdt>
          </w:tr>
          <w:tr w:rsidR="00275368" w14:paraId="1BDD15AF" w14:textId="77777777">
            <w:trPr>
              <w:trHeight w:val="720"/>
              <w:jc w:val="center"/>
            </w:trPr>
            <w:tc>
              <w:tcPr>
                <w:tcW w:w="5000" w:type="pct"/>
                <w:tcBorders>
                  <w:top w:val="single" w:sz="4" w:space="0" w:color="5B9BD5" w:themeColor="accent1"/>
                </w:tcBorders>
                <w:vAlign w:val="center"/>
              </w:tcPr>
              <w:p w14:paraId="0D2692DE" w14:textId="2BCA69FB" w:rsidR="00275368" w:rsidRDefault="001114A7" w:rsidP="00A314E1">
                <w:pPr>
                  <w:pStyle w:val="NoSpacing"/>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UDP r</w:t>
                </w:r>
                <w:r w:rsidR="007376A4">
                  <w:rPr>
                    <w:rFonts w:asciiTheme="majorHAnsi" w:eastAsiaTheme="majorEastAsia" w:hAnsiTheme="majorHAnsi" w:cstheme="majorBidi"/>
                    <w:sz w:val="44"/>
                    <w:szCs w:val="44"/>
                  </w:rPr>
                  <w:t>eadout system for the physics department</w:t>
                </w:r>
              </w:p>
            </w:tc>
          </w:tr>
          <w:tr w:rsidR="00275368" w14:paraId="0496CD77" w14:textId="77777777">
            <w:trPr>
              <w:trHeight w:val="360"/>
              <w:jc w:val="center"/>
            </w:trPr>
            <w:tc>
              <w:tcPr>
                <w:tcW w:w="5000" w:type="pct"/>
                <w:vAlign w:val="center"/>
              </w:tcPr>
              <w:p w14:paraId="0B95958C" w14:textId="77777777" w:rsidR="00275368" w:rsidRDefault="00275368" w:rsidP="00F32F6C">
                <w:pPr>
                  <w:pStyle w:val="NoSpacing"/>
                  <w:jc w:val="center"/>
                </w:pPr>
              </w:p>
            </w:tc>
          </w:tr>
          <w:tr w:rsidR="00275368" w14:paraId="61997E21" w14:textId="77777777">
            <w:trPr>
              <w:trHeight w:val="360"/>
              <w:jc w:val="center"/>
            </w:trPr>
            <w:sdt>
              <w:sdtPr>
                <w:rPr>
                  <w:b/>
                  <w:bCs/>
                </w:rPr>
                <w:alias w:val="Author"/>
                <w:id w:val="15524260"/>
                <w:placeholder>
                  <w:docPart w:val="6C893AB1E7F046239AA59AEB0E73A2E0"/>
                </w:placeholder>
                <w:dataBinding w:prefixMappings="xmlns:ns0='http://schemas.openxmlformats.org/package/2006/metadata/core-properties' xmlns:ns1='http://purl.org/dc/elements/1.1/'" w:xpath="/ns0:coreProperties[1]/ns1:creator[1]" w:storeItemID="{6C3C8BC8-F283-45AE-878A-BAB7291924A1}"/>
                <w:text/>
              </w:sdtPr>
              <w:sdtContent>
                <w:tc>
                  <w:tcPr>
                    <w:tcW w:w="5000" w:type="pct"/>
                    <w:vAlign w:val="center"/>
                  </w:tcPr>
                  <w:p w14:paraId="28550B26" w14:textId="27D825DA" w:rsidR="00275368" w:rsidRDefault="001501D9" w:rsidP="00F32F6C">
                    <w:pPr>
                      <w:pStyle w:val="NoSpacing"/>
                      <w:jc w:val="center"/>
                      <w:rPr>
                        <w:b/>
                        <w:bCs/>
                      </w:rPr>
                    </w:pPr>
                    <w:r>
                      <w:rPr>
                        <w:b/>
                        <w:bCs/>
                        <w:lang w:val="bg-BG"/>
                      </w:rPr>
                      <w:t>Dimitar Dikov</w:t>
                    </w:r>
                  </w:p>
                </w:tc>
              </w:sdtContent>
            </w:sdt>
          </w:tr>
          <w:tr w:rsidR="00275368" w14:paraId="0CEA25B0" w14:textId="77777777">
            <w:trPr>
              <w:trHeight w:val="360"/>
              <w:jc w:val="center"/>
            </w:trPr>
            <w:sdt>
              <w:sdtPr>
                <w:rPr>
                  <w:b/>
                  <w:bCs/>
                </w:rPr>
                <w:alias w:val="Date"/>
                <w:id w:val="516659546"/>
                <w:dataBinding w:prefixMappings="xmlns:ns0='http://schemas.microsoft.com/office/2006/coverPageProps'" w:xpath="/ns0:CoverPageProperties[1]/ns0:PublishDate[1]" w:storeItemID="{55AF091B-3C7A-41E3-B477-F2FDAA23CFDA}"/>
                <w:date w:fullDate="2017-02-22T00:00:00Z">
                  <w:dateFormat w:val="M/d/yyyy"/>
                  <w:lid w:val="en-US"/>
                  <w:storeMappedDataAs w:val="dateTime"/>
                  <w:calendar w:val="gregorian"/>
                </w:date>
              </w:sdtPr>
              <w:sdtContent>
                <w:tc>
                  <w:tcPr>
                    <w:tcW w:w="5000" w:type="pct"/>
                    <w:vAlign w:val="center"/>
                  </w:tcPr>
                  <w:p w14:paraId="5888A336" w14:textId="61C56A9A" w:rsidR="00275368" w:rsidRDefault="00F605AF" w:rsidP="00F32F6C">
                    <w:pPr>
                      <w:pStyle w:val="NoSpacing"/>
                      <w:jc w:val="center"/>
                      <w:rPr>
                        <w:b/>
                        <w:bCs/>
                      </w:rPr>
                    </w:pPr>
                    <w:r>
                      <w:rPr>
                        <w:b/>
                        <w:bCs/>
                      </w:rPr>
                      <w:t>2/22/2017</w:t>
                    </w:r>
                  </w:p>
                </w:tc>
              </w:sdtContent>
            </w:sdt>
          </w:tr>
        </w:tbl>
        <w:p w14:paraId="0DB486F7" w14:textId="77777777" w:rsidR="00275368" w:rsidRDefault="00275368" w:rsidP="00F32F6C">
          <w:pPr>
            <w:spacing w:after="0"/>
          </w:pPr>
        </w:p>
        <w:p w14:paraId="61AA63C8" w14:textId="77777777" w:rsidR="00275368" w:rsidRDefault="00275368" w:rsidP="00F32F6C">
          <w:pPr>
            <w:spacing w:after="0"/>
          </w:pPr>
        </w:p>
        <w:tbl>
          <w:tblPr>
            <w:tblpPr w:leftFromText="187" w:rightFromText="187" w:horzAnchor="margin" w:tblpXSpec="center" w:tblpYSpec="bottom"/>
            <w:tblW w:w="5000" w:type="pct"/>
            <w:tblLook w:val="04A0" w:firstRow="1" w:lastRow="0" w:firstColumn="1" w:lastColumn="0" w:noHBand="0" w:noVBand="1"/>
          </w:tblPr>
          <w:tblGrid>
            <w:gridCol w:w="10800"/>
          </w:tblGrid>
          <w:tr w:rsidR="00275368" w14:paraId="2DA74891" w14:textId="77777777">
            <w:tc>
              <w:tcPr>
                <w:tcW w:w="5000" w:type="pct"/>
              </w:tcPr>
              <w:p w14:paraId="60C2D662" w14:textId="77777777" w:rsidR="00275368" w:rsidRDefault="00275368" w:rsidP="00F32F6C">
                <w:pPr>
                  <w:pStyle w:val="NoSpacing"/>
                </w:pPr>
              </w:p>
            </w:tc>
          </w:tr>
        </w:tbl>
        <w:p w14:paraId="0597A9C9" w14:textId="77777777" w:rsidR="00275368" w:rsidRDefault="00275368" w:rsidP="00F32F6C">
          <w:pPr>
            <w:spacing w:after="0"/>
          </w:pPr>
        </w:p>
        <w:p w14:paraId="265945F5" w14:textId="42D19C46" w:rsidR="00275368" w:rsidRDefault="00275368" w:rsidP="00F32F6C">
          <w:pPr>
            <w:spacing w:after="0"/>
            <w:rPr>
              <w:rFonts w:asciiTheme="majorHAnsi" w:hAnsiTheme="majorHAnsi" w:cstheme="majorBidi"/>
              <w:sz w:val="32"/>
              <w:szCs w:val="32"/>
            </w:rPr>
          </w:pPr>
          <w:r>
            <w:br w:type="page"/>
          </w:r>
        </w:p>
      </w:sdtContent>
    </w:sdt>
    <w:p w14:paraId="49DD9BD9" w14:textId="1F0C4D09" w:rsidR="006E4D7F" w:rsidRDefault="006E4D7F" w:rsidP="00F32F6C">
      <w:pPr>
        <w:pStyle w:val="MTDisplayEquation"/>
        <w:rPr>
          <w:rFonts w:eastAsiaTheme="minorHAnsi"/>
        </w:rPr>
      </w:pPr>
      <w:r>
        <w:rPr>
          <w:rFonts w:eastAsiaTheme="minorHAnsi"/>
        </w:rPr>
        <w:lastRenderedPageBreak/>
        <w:fldChar w:fldCharType="begin"/>
      </w:r>
      <w:r>
        <w:rPr>
          <w:rFonts w:eastAsiaTheme="minorHAnsi"/>
        </w:rPr>
        <w:instrText xml:space="preserve"> MACROBUTTON MTEditEquationSection2 </w:instrText>
      </w:r>
      <w:r w:rsidRPr="006E4D7F">
        <w:rPr>
          <w:rStyle w:val="MTEquationSection"/>
        </w:rPr>
        <w:instrText>Equation Chapter 1 Section 1</w:instrText>
      </w:r>
      <w:r>
        <w:rPr>
          <w:rFonts w:eastAsiaTheme="minorHAnsi"/>
        </w:rPr>
        <w:fldChar w:fldCharType="begin"/>
      </w:r>
      <w:r>
        <w:rPr>
          <w:rFonts w:eastAsiaTheme="minorHAnsi"/>
        </w:rPr>
        <w:instrText xml:space="preserve"> SEQ MTEqn \r \h \* MERGEFORMAT </w:instrText>
      </w:r>
      <w:r>
        <w:rPr>
          <w:rFonts w:eastAsiaTheme="minorHAnsi"/>
        </w:rPr>
        <w:fldChar w:fldCharType="end"/>
      </w:r>
      <w:r>
        <w:rPr>
          <w:rFonts w:eastAsiaTheme="minorHAnsi"/>
        </w:rPr>
        <w:fldChar w:fldCharType="begin"/>
      </w:r>
      <w:r>
        <w:rPr>
          <w:rFonts w:eastAsiaTheme="minorHAnsi"/>
        </w:rPr>
        <w:instrText xml:space="preserve"> SEQ MTSec \r 1 \h \* MERGEFORMAT </w:instrText>
      </w:r>
      <w:r>
        <w:rPr>
          <w:rFonts w:eastAsiaTheme="minorHAnsi"/>
        </w:rPr>
        <w:fldChar w:fldCharType="end"/>
      </w:r>
      <w:r>
        <w:rPr>
          <w:rFonts w:eastAsiaTheme="minorHAnsi"/>
        </w:rPr>
        <w:fldChar w:fldCharType="begin"/>
      </w:r>
      <w:r>
        <w:rPr>
          <w:rFonts w:eastAsiaTheme="minorHAnsi"/>
        </w:rPr>
        <w:instrText xml:space="preserve"> SEQ MTChap \r 1 \h \* MERGEFORMAT </w:instrText>
      </w:r>
      <w:r>
        <w:rPr>
          <w:rFonts w:eastAsiaTheme="minorHAnsi"/>
        </w:rPr>
        <w:fldChar w:fldCharType="end"/>
      </w:r>
      <w:r>
        <w:rPr>
          <w:rFonts w:eastAsiaTheme="minorHAnsi"/>
        </w:rPr>
        <w:fldChar w:fldCharType="end"/>
      </w:r>
      <w:r>
        <w:rPr>
          <w:rFonts w:eastAsiaTheme="minorHAnsi"/>
        </w:rPr>
        <w:tab/>
      </w:r>
    </w:p>
    <w:sdt>
      <w:sdtPr>
        <w:rPr>
          <w:rFonts w:asciiTheme="minorHAnsi" w:eastAsiaTheme="minorHAnsi" w:hAnsiTheme="minorHAnsi" w:cstheme="minorBidi"/>
          <w:b w:val="0"/>
          <w:sz w:val="22"/>
          <w:szCs w:val="22"/>
        </w:rPr>
        <w:id w:val="-704252170"/>
        <w:docPartObj>
          <w:docPartGallery w:val="Table of Contents"/>
          <w:docPartUnique/>
        </w:docPartObj>
      </w:sdtPr>
      <w:sdtEndPr>
        <w:rPr>
          <w:bCs/>
          <w:noProof/>
        </w:rPr>
      </w:sdtEndPr>
      <w:sdtContent>
        <w:p w14:paraId="55B0B77C" w14:textId="77777777" w:rsidR="00D84118" w:rsidRPr="00D84118" w:rsidRDefault="00D84118" w:rsidP="00F32F6C">
          <w:pPr>
            <w:pStyle w:val="TOCHeading"/>
            <w:jc w:val="center"/>
          </w:pPr>
          <w:r w:rsidRPr="00D84118">
            <w:t>Table of Contents</w:t>
          </w:r>
        </w:p>
        <w:p w14:paraId="711345EE" w14:textId="2BD3E3C5" w:rsidR="00E003AA" w:rsidRDefault="00D84118">
          <w:pPr>
            <w:pStyle w:val="TOC1"/>
            <w:rPr>
              <w:rFonts w:eastAsiaTheme="minorEastAsia"/>
              <w:noProof/>
              <w:lang w:val="bg-BG" w:eastAsia="bg-BG"/>
            </w:rPr>
          </w:pPr>
          <w:r w:rsidRPr="00D84118">
            <w:rPr>
              <w:b/>
            </w:rPr>
            <w:fldChar w:fldCharType="begin"/>
          </w:r>
          <w:r w:rsidRPr="00D84118">
            <w:rPr>
              <w:b/>
            </w:rPr>
            <w:instrText xml:space="preserve"> TOC \o "1-3" \h \z \u </w:instrText>
          </w:r>
          <w:r w:rsidRPr="00D84118">
            <w:rPr>
              <w:b/>
            </w:rPr>
            <w:fldChar w:fldCharType="separate"/>
          </w:r>
          <w:hyperlink w:anchor="_Toc476095722" w:history="1">
            <w:r w:rsidR="00E003AA" w:rsidRPr="006C18E9">
              <w:rPr>
                <w:rStyle w:val="Hyperlink"/>
                <w:noProof/>
              </w:rPr>
              <w:t>I.</w:t>
            </w:r>
            <w:r w:rsidR="00E003AA">
              <w:rPr>
                <w:rFonts w:eastAsiaTheme="minorEastAsia"/>
                <w:noProof/>
                <w:lang w:val="bg-BG" w:eastAsia="bg-BG"/>
              </w:rPr>
              <w:tab/>
            </w:r>
            <w:r w:rsidR="00E003AA" w:rsidRPr="006C18E9">
              <w:rPr>
                <w:rStyle w:val="Hyperlink"/>
                <w:noProof/>
              </w:rPr>
              <w:t>Assignment: Readout system</w:t>
            </w:r>
            <w:r w:rsidR="00E003AA">
              <w:rPr>
                <w:noProof/>
                <w:webHidden/>
              </w:rPr>
              <w:tab/>
            </w:r>
            <w:r w:rsidR="00E003AA">
              <w:rPr>
                <w:noProof/>
                <w:webHidden/>
              </w:rPr>
              <w:fldChar w:fldCharType="begin"/>
            </w:r>
            <w:r w:rsidR="00E003AA">
              <w:rPr>
                <w:noProof/>
                <w:webHidden/>
              </w:rPr>
              <w:instrText xml:space="preserve"> PAGEREF _Toc476095722 \h </w:instrText>
            </w:r>
            <w:r w:rsidR="00E003AA">
              <w:rPr>
                <w:noProof/>
                <w:webHidden/>
              </w:rPr>
            </w:r>
            <w:r w:rsidR="00E003AA">
              <w:rPr>
                <w:noProof/>
                <w:webHidden/>
              </w:rPr>
              <w:fldChar w:fldCharType="separate"/>
            </w:r>
            <w:r w:rsidR="00E003AA">
              <w:rPr>
                <w:noProof/>
                <w:webHidden/>
              </w:rPr>
              <w:t>2</w:t>
            </w:r>
            <w:r w:rsidR="00E003AA">
              <w:rPr>
                <w:noProof/>
                <w:webHidden/>
              </w:rPr>
              <w:fldChar w:fldCharType="end"/>
            </w:r>
          </w:hyperlink>
        </w:p>
        <w:p w14:paraId="0B6EAE7B" w14:textId="7495E46F" w:rsidR="00E003AA" w:rsidRDefault="00E003AA">
          <w:pPr>
            <w:pStyle w:val="TOC2"/>
            <w:tabs>
              <w:tab w:val="left" w:pos="660"/>
              <w:tab w:val="right" w:leader="dot" w:pos="10790"/>
            </w:tabs>
            <w:rPr>
              <w:rFonts w:eastAsiaTheme="minorEastAsia"/>
              <w:noProof/>
              <w:lang w:val="bg-BG" w:eastAsia="bg-BG"/>
            </w:rPr>
          </w:pPr>
          <w:hyperlink w:anchor="_Toc476095723" w:history="1">
            <w:r w:rsidRPr="006C18E9">
              <w:rPr>
                <w:rStyle w:val="Hyperlink"/>
                <w:noProof/>
              </w:rPr>
              <w:t>a.</w:t>
            </w:r>
            <w:r>
              <w:rPr>
                <w:rFonts w:eastAsiaTheme="minorEastAsia"/>
                <w:noProof/>
                <w:lang w:val="bg-BG" w:eastAsia="bg-BG"/>
              </w:rPr>
              <w:tab/>
            </w:r>
            <w:r w:rsidRPr="006C18E9">
              <w:rPr>
                <w:rStyle w:val="Hyperlink"/>
                <w:noProof/>
              </w:rPr>
              <w:t>Assignment specification:</w:t>
            </w:r>
            <w:r>
              <w:rPr>
                <w:noProof/>
                <w:webHidden/>
              </w:rPr>
              <w:tab/>
            </w:r>
            <w:r>
              <w:rPr>
                <w:noProof/>
                <w:webHidden/>
              </w:rPr>
              <w:fldChar w:fldCharType="begin"/>
            </w:r>
            <w:r>
              <w:rPr>
                <w:noProof/>
                <w:webHidden/>
              </w:rPr>
              <w:instrText xml:space="preserve"> PAGEREF _Toc476095723 \h </w:instrText>
            </w:r>
            <w:r>
              <w:rPr>
                <w:noProof/>
                <w:webHidden/>
              </w:rPr>
            </w:r>
            <w:r>
              <w:rPr>
                <w:noProof/>
                <w:webHidden/>
              </w:rPr>
              <w:fldChar w:fldCharType="separate"/>
            </w:r>
            <w:r>
              <w:rPr>
                <w:noProof/>
                <w:webHidden/>
              </w:rPr>
              <w:t>2</w:t>
            </w:r>
            <w:r>
              <w:rPr>
                <w:noProof/>
                <w:webHidden/>
              </w:rPr>
              <w:fldChar w:fldCharType="end"/>
            </w:r>
          </w:hyperlink>
        </w:p>
        <w:p w14:paraId="30285144" w14:textId="3D5EBE88" w:rsidR="00E003AA" w:rsidRDefault="00E003AA">
          <w:pPr>
            <w:pStyle w:val="TOC2"/>
            <w:tabs>
              <w:tab w:val="left" w:pos="660"/>
              <w:tab w:val="right" w:leader="dot" w:pos="10790"/>
            </w:tabs>
            <w:rPr>
              <w:rFonts w:eastAsiaTheme="minorEastAsia"/>
              <w:noProof/>
              <w:lang w:val="bg-BG" w:eastAsia="bg-BG"/>
            </w:rPr>
          </w:pPr>
          <w:hyperlink w:anchor="_Toc476095724" w:history="1">
            <w:r w:rsidRPr="006C18E9">
              <w:rPr>
                <w:rStyle w:val="Hyperlink"/>
                <w:noProof/>
              </w:rPr>
              <w:t>b.</w:t>
            </w:r>
            <w:r>
              <w:rPr>
                <w:rFonts w:eastAsiaTheme="minorEastAsia"/>
                <w:noProof/>
                <w:lang w:val="bg-BG" w:eastAsia="bg-BG"/>
              </w:rPr>
              <w:tab/>
            </w:r>
            <w:r w:rsidRPr="006C18E9">
              <w:rPr>
                <w:rStyle w:val="Hyperlink"/>
                <w:noProof/>
              </w:rPr>
              <w:t>System Implementation:</w:t>
            </w:r>
            <w:r>
              <w:rPr>
                <w:noProof/>
                <w:webHidden/>
              </w:rPr>
              <w:tab/>
            </w:r>
            <w:r>
              <w:rPr>
                <w:noProof/>
                <w:webHidden/>
              </w:rPr>
              <w:fldChar w:fldCharType="begin"/>
            </w:r>
            <w:r>
              <w:rPr>
                <w:noProof/>
                <w:webHidden/>
              </w:rPr>
              <w:instrText xml:space="preserve"> PAGEREF _Toc476095724 \h </w:instrText>
            </w:r>
            <w:r>
              <w:rPr>
                <w:noProof/>
                <w:webHidden/>
              </w:rPr>
            </w:r>
            <w:r>
              <w:rPr>
                <w:noProof/>
                <w:webHidden/>
              </w:rPr>
              <w:fldChar w:fldCharType="separate"/>
            </w:r>
            <w:r>
              <w:rPr>
                <w:noProof/>
                <w:webHidden/>
              </w:rPr>
              <w:t>2</w:t>
            </w:r>
            <w:r>
              <w:rPr>
                <w:noProof/>
                <w:webHidden/>
              </w:rPr>
              <w:fldChar w:fldCharType="end"/>
            </w:r>
          </w:hyperlink>
        </w:p>
        <w:p w14:paraId="15C27A78" w14:textId="1FE969EC" w:rsidR="00E003AA" w:rsidRDefault="00E003AA">
          <w:pPr>
            <w:pStyle w:val="TOC1"/>
            <w:rPr>
              <w:rFonts w:eastAsiaTheme="minorEastAsia"/>
              <w:noProof/>
              <w:lang w:val="bg-BG" w:eastAsia="bg-BG"/>
            </w:rPr>
          </w:pPr>
          <w:hyperlink w:anchor="_Toc476095725" w:history="1">
            <w:r w:rsidRPr="006C18E9">
              <w:rPr>
                <w:rStyle w:val="Hyperlink"/>
                <w:noProof/>
              </w:rPr>
              <w:t>II.</w:t>
            </w:r>
            <w:r>
              <w:rPr>
                <w:rFonts w:eastAsiaTheme="minorEastAsia"/>
                <w:noProof/>
                <w:lang w:val="bg-BG" w:eastAsia="bg-BG"/>
              </w:rPr>
              <w:tab/>
            </w:r>
            <w:r w:rsidRPr="006C18E9">
              <w:rPr>
                <w:rStyle w:val="Hyperlink"/>
                <w:noProof/>
              </w:rPr>
              <w:t>Implementation of the Serial Readout Unit (SRU):</w:t>
            </w:r>
            <w:r>
              <w:rPr>
                <w:noProof/>
                <w:webHidden/>
              </w:rPr>
              <w:tab/>
            </w:r>
            <w:r>
              <w:rPr>
                <w:noProof/>
                <w:webHidden/>
              </w:rPr>
              <w:fldChar w:fldCharType="begin"/>
            </w:r>
            <w:r>
              <w:rPr>
                <w:noProof/>
                <w:webHidden/>
              </w:rPr>
              <w:instrText xml:space="preserve"> PAGEREF _Toc476095725 \h </w:instrText>
            </w:r>
            <w:r>
              <w:rPr>
                <w:noProof/>
                <w:webHidden/>
              </w:rPr>
            </w:r>
            <w:r>
              <w:rPr>
                <w:noProof/>
                <w:webHidden/>
              </w:rPr>
              <w:fldChar w:fldCharType="separate"/>
            </w:r>
            <w:r>
              <w:rPr>
                <w:noProof/>
                <w:webHidden/>
              </w:rPr>
              <w:t>3</w:t>
            </w:r>
            <w:r>
              <w:rPr>
                <w:noProof/>
                <w:webHidden/>
              </w:rPr>
              <w:fldChar w:fldCharType="end"/>
            </w:r>
          </w:hyperlink>
        </w:p>
        <w:p w14:paraId="60E0FC1F" w14:textId="293299C9" w:rsidR="00E003AA" w:rsidRDefault="00E003AA">
          <w:pPr>
            <w:pStyle w:val="TOC2"/>
            <w:tabs>
              <w:tab w:val="left" w:pos="660"/>
              <w:tab w:val="right" w:leader="dot" w:pos="10790"/>
            </w:tabs>
            <w:rPr>
              <w:rFonts w:eastAsiaTheme="minorEastAsia"/>
              <w:noProof/>
              <w:lang w:val="bg-BG" w:eastAsia="bg-BG"/>
            </w:rPr>
          </w:pPr>
          <w:hyperlink w:anchor="_Toc476095726" w:history="1">
            <w:r w:rsidRPr="006C18E9">
              <w:rPr>
                <w:rStyle w:val="Hyperlink"/>
                <w:noProof/>
              </w:rPr>
              <w:t>a.</w:t>
            </w:r>
            <w:r>
              <w:rPr>
                <w:rFonts w:eastAsiaTheme="minorEastAsia"/>
                <w:noProof/>
                <w:lang w:val="bg-BG" w:eastAsia="bg-BG"/>
              </w:rPr>
              <w:tab/>
            </w:r>
            <w:r w:rsidRPr="006C18E9">
              <w:rPr>
                <w:rStyle w:val="Hyperlink"/>
                <w:noProof/>
              </w:rPr>
              <w:t>CMD/STATUS UDP Ethernet EMAC and UDP command/status payload.</w:t>
            </w:r>
            <w:r>
              <w:rPr>
                <w:noProof/>
                <w:webHidden/>
              </w:rPr>
              <w:tab/>
            </w:r>
            <w:r>
              <w:rPr>
                <w:noProof/>
                <w:webHidden/>
              </w:rPr>
              <w:fldChar w:fldCharType="begin"/>
            </w:r>
            <w:r>
              <w:rPr>
                <w:noProof/>
                <w:webHidden/>
              </w:rPr>
              <w:instrText xml:space="preserve"> PAGEREF _Toc476095726 \h </w:instrText>
            </w:r>
            <w:r>
              <w:rPr>
                <w:noProof/>
                <w:webHidden/>
              </w:rPr>
            </w:r>
            <w:r>
              <w:rPr>
                <w:noProof/>
                <w:webHidden/>
              </w:rPr>
              <w:fldChar w:fldCharType="separate"/>
            </w:r>
            <w:r>
              <w:rPr>
                <w:noProof/>
                <w:webHidden/>
              </w:rPr>
              <w:t>4</w:t>
            </w:r>
            <w:r>
              <w:rPr>
                <w:noProof/>
                <w:webHidden/>
              </w:rPr>
              <w:fldChar w:fldCharType="end"/>
            </w:r>
          </w:hyperlink>
        </w:p>
        <w:p w14:paraId="323529BF" w14:textId="4F43AEDB" w:rsidR="00E003AA" w:rsidRDefault="00E003AA">
          <w:pPr>
            <w:pStyle w:val="TOC2"/>
            <w:tabs>
              <w:tab w:val="left" w:pos="660"/>
              <w:tab w:val="right" w:leader="dot" w:pos="10790"/>
            </w:tabs>
            <w:rPr>
              <w:rFonts w:eastAsiaTheme="minorEastAsia"/>
              <w:noProof/>
              <w:lang w:val="bg-BG" w:eastAsia="bg-BG"/>
            </w:rPr>
          </w:pPr>
          <w:hyperlink w:anchor="_Toc476095727" w:history="1">
            <w:r w:rsidRPr="006C18E9">
              <w:rPr>
                <w:rStyle w:val="Hyperlink"/>
                <w:noProof/>
              </w:rPr>
              <w:t>b.</w:t>
            </w:r>
            <w:r>
              <w:rPr>
                <w:rFonts w:eastAsiaTheme="minorEastAsia"/>
                <w:noProof/>
                <w:lang w:val="bg-BG" w:eastAsia="bg-BG"/>
              </w:rPr>
              <w:tab/>
            </w:r>
            <w:r w:rsidRPr="006C18E9">
              <w:rPr>
                <w:rStyle w:val="Hyperlink"/>
                <w:noProof/>
              </w:rPr>
              <w:t>UDP command distribution.</w:t>
            </w:r>
            <w:r>
              <w:rPr>
                <w:noProof/>
                <w:webHidden/>
              </w:rPr>
              <w:tab/>
            </w:r>
            <w:r>
              <w:rPr>
                <w:noProof/>
                <w:webHidden/>
              </w:rPr>
              <w:fldChar w:fldCharType="begin"/>
            </w:r>
            <w:r>
              <w:rPr>
                <w:noProof/>
                <w:webHidden/>
              </w:rPr>
              <w:instrText xml:space="preserve"> PAGEREF _Toc476095727 \h </w:instrText>
            </w:r>
            <w:r>
              <w:rPr>
                <w:noProof/>
                <w:webHidden/>
              </w:rPr>
            </w:r>
            <w:r>
              <w:rPr>
                <w:noProof/>
                <w:webHidden/>
              </w:rPr>
              <w:fldChar w:fldCharType="separate"/>
            </w:r>
            <w:r>
              <w:rPr>
                <w:noProof/>
                <w:webHidden/>
              </w:rPr>
              <w:t>7</w:t>
            </w:r>
            <w:r>
              <w:rPr>
                <w:noProof/>
                <w:webHidden/>
              </w:rPr>
              <w:fldChar w:fldCharType="end"/>
            </w:r>
          </w:hyperlink>
        </w:p>
        <w:p w14:paraId="3C8F6139" w14:textId="21D9BAE6" w:rsidR="00E003AA" w:rsidRDefault="00E003AA">
          <w:pPr>
            <w:pStyle w:val="TOC2"/>
            <w:tabs>
              <w:tab w:val="left" w:pos="660"/>
              <w:tab w:val="right" w:leader="dot" w:pos="10790"/>
            </w:tabs>
            <w:rPr>
              <w:rFonts w:eastAsiaTheme="minorEastAsia"/>
              <w:noProof/>
              <w:lang w:val="bg-BG" w:eastAsia="bg-BG"/>
            </w:rPr>
          </w:pPr>
          <w:hyperlink w:anchor="_Toc476095728" w:history="1">
            <w:r w:rsidRPr="006C18E9">
              <w:rPr>
                <w:rStyle w:val="Hyperlink"/>
                <w:noProof/>
              </w:rPr>
              <w:t>c.</w:t>
            </w:r>
            <w:r>
              <w:rPr>
                <w:rFonts w:eastAsiaTheme="minorEastAsia"/>
                <w:noProof/>
                <w:lang w:val="bg-BG" w:eastAsia="bg-BG"/>
              </w:rPr>
              <w:tab/>
            </w:r>
            <w:r w:rsidRPr="006C18E9">
              <w:rPr>
                <w:rStyle w:val="Hyperlink"/>
                <w:noProof/>
              </w:rPr>
              <w:t>DCS command decoder</w:t>
            </w:r>
            <w:r>
              <w:rPr>
                <w:noProof/>
                <w:webHidden/>
              </w:rPr>
              <w:tab/>
            </w:r>
            <w:r>
              <w:rPr>
                <w:noProof/>
                <w:webHidden/>
              </w:rPr>
              <w:fldChar w:fldCharType="begin"/>
            </w:r>
            <w:r>
              <w:rPr>
                <w:noProof/>
                <w:webHidden/>
              </w:rPr>
              <w:instrText xml:space="preserve"> PAGEREF _Toc476095728 \h </w:instrText>
            </w:r>
            <w:r>
              <w:rPr>
                <w:noProof/>
                <w:webHidden/>
              </w:rPr>
            </w:r>
            <w:r>
              <w:rPr>
                <w:noProof/>
                <w:webHidden/>
              </w:rPr>
              <w:fldChar w:fldCharType="separate"/>
            </w:r>
            <w:r>
              <w:rPr>
                <w:noProof/>
                <w:webHidden/>
              </w:rPr>
              <w:t>8</w:t>
            </w:r>
            <w:r>
              <w:rPr>
                <w:noProof/>
                <w:webHidden/>
              </w:rPr>
              <w:fldChar w:fldCharType="end"/>
            </w:r>
          </w:hyperlink>
        </w:p>
        <w:p w14:paraId="6391A391" w14:textId="08FE2781" w:rsidR="00E003AA" w:rsidRDefault="00E003AA">
          <w:pPr>
            <w:pStyle w:val="TOC2"/>
            <w:tabs>
              <w:tab w:val="left" w:pos="660"/>
              <w:tab w:val="right" w:leader="dot" w:pos="10790"/>
            </w:tabs>
            <w:rPr>
              <w:rFonts w:eastAsiaTheme="minorEastAsia"/>
              <w:noProof/>
              <w:lang w:val="bg-BG" w:eastAsia="bg-BG"/>
            </w:rPr>
          </w:pPr>
          <w:hyperlink w:anchor="_Toc476095729" w:history="1">
            <w:r w:rsidRPr="006C18E9">
              <w:rPr>
                <w:rStyle w:val="Hyperlink"/>
                <w:noProof/>
              </w:rPr>
              <w:t>d.</w:t>
            </w:r>
            <w:r>
              <w:rPr>
                <w:rFonts w:eastAsiaTheme="minorEastAsia"/>
                <w:noProof/>
                <w:lang w:val="bg-BG" w:eastAsia="bg-BG"/>
              </w:rPr>
              <w:tab/>
            </w:r>
            <w:r w:rsidRPr="006C18E9">
              <w:rPr>
                <w:rStyle w:val="Hyperlink"/>
                <w:noProof/>
              </w:rPr>
              <w:t>DTC TX</w:t>
            </w:r>
            <w:r>
              <w:rPr>
                <w:noProof/>
                <w:webHidden/>
              </w:rPr>
              <w:tab/>
            </w:r>
            <w:r>
              <w:rPr>
                <w:noProof/>
                <w:webHidden/>
              </w:rPr>
              <w:fldChar w:fldCharType="begin"/>
            </w:r>
            <w:r>
              <w:rPr>
                <w:noProof/>
                <w:webHidden/>
              </w:rPr>
              <w:instrText xml:space="preserve"> PAGEREF _Toc476095729 \h </w:instrText>
            </w:r>
            <w:r>
              <w:rPr>
                <w:noProof/>
                <w:webHidden/>
              </w:rPr>
            </w:r>
            <w:r>
              <w:rPr>
                <w:noProof/>
                <w:webHidden/>
              </w:rPr>
              <w:fldChar w:fldCharType="separate"/>
            </w:r>
            <w:r>
              <w:rPr>
                <w:noProof/>
                <w:webHidden/>
              </w:rPr>
              <w:t>10</w:t>
            </w:r>
            <w:r>
              <w:rPr>
                <w:noProof/>
                <w:webHidden/>
              </w:rPr>
              <w:fldChar w:fldCharType="end"/>
            </w:r>
          </w:hyperlink>
        </w:p>
        <w:p w14:paraId="653CE60A" w14:textId="3C7EF5AA" w:rsidR="00E003AA" w:rsidRDefault="00E003AA">
          <w:pPr>
            <w:pStyle w:val="TOC2"/>
            <w:tabs>
              <w:tab w:val="left" w:pos="660"/>
              <w:tab w:val="right" w:leader="dot" w:pos="10790"/>
            </w:tabs>
            <w:rPr>
              <w:rFonts w:eastAsiaTheme="minorEastAsia"/>
              <w:noProof/>
              <w:lang w:val="bg-BG" w:eastAsia="bg-BG"/>
            </w:rPr>
          </w:pPr>
          <w:hyperlink w:anchor="_Toc476095730" w:history="1">
            <w:r w:rsidRPr="006C18E9">
              <w:rPr>
                <w:rStyle w:val="Hyperlink"/>
                <w:noProof/>
              </w:rPr>
              <w:t>e.</w:t>
            </w:r>
            <w:r>
              <w:rPr>
                <w:rFonts w:eastAsiaTheme="minorEastAsia"/>
                <w:noProof/>
                <w:lang w:val="bg-BG" w:eastAsia="bg-BG"/>
              </w:rPr>
              <w:tab/>
            </w:r>
            <w:r w:rsidRPr="006C18E9">
              <w:rPr>
                <w:rStyle w:val="Hyperlink"/>
                <w:noProof/>
              </w:rPr>
              <w:t>DTC RX (Deserializer and Memory)</w:t>
            </w:r>
            <w:r>
              <w:rPr>
                <w:noProof/>
                <w:webHidden/>
              </w:rPr>
              <w:tab/>
            </w:r>
            <w:r>
              <w:rPr>
                <w:noProof/>
                <w:webHidden/>
              </w:rPr>
              <w:fldChar w:fldCharType="begin"/>
            </w:r>
            <w:r>
              <w:rPr>
                <w:noProof/>
                <w:webHidden/>
              </w:rPr>
              <w:instrText xml:space="preserve"> PAGEREF _Toc476095730 \h </w:instrText>
            </w:r>
            <w:r>
              <w:rPr>
                <w:noProof/>
                <w:webHidden/>
              </w:rPr>
            </w:r>
            <w:r>
              <w:rPr>
                <w:noProof/>
                <w:webHidden/>
              </w:rPr>
              <w:fldChar w:fldCharType="separate"/>
            </w:r>
            <w:r>
              <w:rPr>
                <w:noProof/>
                <w:webHidden/>
              </w:rPr>
              <w:t>11</w:t>
            </w:r>
            <w:r>
              <w:rPr>
                <w:noProof/>
                <w:webHidden/>
              </w:rPr>
              <w:fldChar w:fldCharType="end"/>
            </w:r>
          </w:hyperlink>
        </w:p>
        <w:p w14:paraId="6C51EAD7" w14:textId="5E7823A7" w:rsidR="00E003AA" w:rsidRDefault="00E003AA">
          <w:pPr>
            <w:pStyle w:val="TOC2"/>
            <w:tabs>
              <w:tab w:val="left" w:pos="660"/>
              <w:tab w:val="right" w:leader="dot" w:pos="10790"/>
            </w:tabs>
            <w:rPr>
              <w:rFonts w:eastAsiaTheme="minorEastAsia"/>
              <w:noProof/>
              <w:lang w:val="bg-BG" w:eastAsia="bg-BG"/>
            </w:rPr>
          </w:pPr>
          <w:hyperlink w:anchor="_Toc476095731" w:history="1">
            <w:r w:rsidRPr="006C18E9">
              <w:rPr>
                <w:rStyle w:val="Hyperlink"/>
                <w:noProof/>
              </w:rPr>
              <w:t>f.</w:t>
            </w:r>
            <w:r>
              <w:rPr>
                <w:rFonts w:eastAsiaTheme="minorEastAsia"/>
                <w:noProof/>
                <w:lang w:val="bg-BG" w:eastAsia="bg-BG"/>
              </w:rPr>
              <w:tab/>
            </w:r>
            <w:r w:rsidRPr="006C18E9">
              <w:rPr>
                <w:rStyle w:val="Hyperlink"/>
                <w:noProof/>
              </w:rPr>
              <w:t>UDP Readout FSM and UDP EMAC.</w:t>
            </w:r>
            <w:r>
              <w:rPr>
                <w:noProof/>
                <w:webHidden/>
              </w:rPr>
              <w:tab/>
            </w:r>
            <w:r>
              <w:rPr>
                <w:noProof/>
                <w:webHidden/>
              </w:rPr>
              <w:fldChar w:fldCharType="begin"/>
            </w:r>
            <w:r>
              <w:rPr>
                <w:noProof/>
                <w:webHidden/>
              </w:rPr>
              <w:instrText xml:space="preserve"> PAGEREF _Toc476095731 \h </w:instrText>
            </w:r>
            <w:r>
              <w:rPr>
                <w:noProof/>
                <w:webHidden/>
              </w:rPr>
            </w:r>
            <w:r>
              <w:rPr>
                <w:noProof/>
                <w:webHidden/>
              </w:rPr>
              <w:fldChar w:fldCharType="separate"/>
            </w:r>
            <w:r>
              <w:rPr>
                <w:noProof/>
                <w:webHidden/>
              </w:rPr>
              <w:t>12</w:t>
            </w:r>
            <w:r>
              <w:rPr>
                <w:noProof/>
                <w:webHidden/>
              </w:rPr>
              <w:fldChar w:fldCharType="end"/>
            </w:r>
          </w:hyperlink>
        </w:p>
        <w:p w14:paraId="1DAB38D0" w14:textId="6F3129ED" w:rsidR="00E003AA" w:rsidRDefault="00E003AA">
          <w:pPr>
            <w:pStyle w:val="TOC2"/>
            <w:tabs>
              <w:tab w:val="left" w:pos="660"/>
              <w:tab w:val="right" w:leader="dot" w:pos="10790"/>
            </w:tabs>
            <w:rPr>
              <w:rFonts w:eastAsiaTheme="minorEastAsia"/>
              <w:noProof/>
              <w:lang w:val="bg-BG" w:eastAsia="bg-BG"/>
            </w:rPr>
          </w:pPr>
          <w:hyperlink w:anchor="_Toc476095732" w:history="1">
            <w:r w:rsidRPr="006C18E9">
              <w:rPr>
                <w:rStyle w:val="Hyperlink"/>
                <w:noProof/>
              </w:rPr>
              <w:t>g.</w:t>
            </w:r>
            <w:r>
              <w:rPr>
                <w:rFonts w:eastAsiaTheme="minorEastAsia"/>
                <w:noProof/>
                <w:lang w:val="bg-BG" w:eastAsia="bg-BG"/>
              </w:rPr>
              <w:tab/>
            </w:r>
            <w:r w:rsidRPr="006C18E9">
              <w:rPr>
                <w:rStyle w:val="Hyperlink"/>
                <w:noProof/>
              </w:rPr>
              <w:t>Clock Generation</w:t>
            </w:r>
            <w:r>
              <w:rPr>
                <w:noProof/>
                <w:webHidden/>
              </w:rPr>
              <w:tab/>
            </w:r>
            <w:r>
              <w:rPr>
                <w:noProof/>
                <w:webHidden/>
              </w:rPr>
              <w:fldChar w:fldCharType="begin"/>
            </w:r>
            <w:r>
              <w:rPr>
                <w:noProof/>
                <w:webHidden/>
              </w:rPr>
              <w:instrText xml:space="preserve"> PAGEREF _Toc476095732 \h </w:instrText>
            </w:r>
            <w:r>
              <w:rPr>
                <w:noProof/>
                <w:webHidden/>
              </w:rPr>
            </w:r>
            <w:r>
              <w:rPr>
                <w:noProof/>
                <w:webHidden/>
              </w:rPr>
              <w:fldChar w:fldCharType="separate"/>
            </w:r>
            <w:r>
              <w:rPr>
                <w:noProof/>
                <w:webHidden/>
              </w:rPr>
              <w:t>13</w:t>
            </w:r>
            <w:r>
              <w:rPr>
                <w:noProof/>
                <w:webHidden/>
              </w:rPr>
              <w:fldChar w:fldCharType="end"/>
            </w:r>
          </w:hyperlink>
        </w:p>
        <w:p w14:paraId="4CAF3D08" w14:textId="6D9D64B9" w:rsidR="00E003AA" w:rsidRDefault="00E003AA">
          <w:pPr>
            <w:pStyle w:val="TOC1"/>
            <w:rPr>
              <w:rFonts w:eastAsiaTheme="minorEastAsia"/>
              <w:noProof/>
              <w:lang w:val="bg-BG" w:eastAsia="bg-BG"/>
            </w:rPr>
          </w:pPr>
          <w:hyperlink w:anchor="_Toc476095733" w:history="1">
            <w:r w:rsidRPr="006C18E9">
              <w:rPr>
                <w:rStyle w:val="Hyperlink"/>
                <w:noProof/>
              </w:rPr>
              <w:t>III.</w:t>
            </w:r>
            <w:r>
              <w:rPr>
                <w:rFonts w:eastAsiaTheme="minorEastAsia"/>
                <w:noProof/>
                <w:lang w:val="bg-BG" w:eastAsia="bg-BG"/>
              </w:rPr>
              <w:tab/>
            </w:r>
            <w:r w:rsidRPr="006C18E9">
              <w:rPr>
                <w:rStyle w:val="Hyperlink"/>
                <w:noProof/>
              </w:rPr>
              <w:t>Implementation of the CPLD:</w:t>
            </w:r>
            <w:r>
              <w:rPr>
                <w:noProof/>
                <w:webHidden/>
              </w:rPr>
              <w:tab/>
            </w:r>
            <w:r>
              <w:rPr>
                <w:noProof/>
                <w:webHidden/>
              </w:rPr>
              <w:fldChar w:fldCharType="begin"/>
            </w:r>
            <w:r>
              <w:rPr>
                <w:noProof/>
                <w:webHidden/>
              </w:rPr>
              <w:instrText xml:space="preserve"> PAGEREF _Toc476095733 \h </w:instrText>
            </w:r>
            <w:r>
              <w:rPr>
                <w:noProof/>
                <w:webHidden/>
              </w:rPr>
            </w:r>
            <w:r>
              <w:rPr>
                <w:noProof/>
                <w:webHidden/>
              </w:rPr>
              <w:fldChar w:fldCharType="separate"/>
            </w:r>
            <w:r>
              <w:rPr>
                <w:noProof/>
                <w:webHidden/>
              </w:rPr>
              <w:t>14</w:t>
            </w:r>
            <w:r>
              <w:rPr>
                <w:noProof/>
                <w:webHidden/>
              </w:rPr>
              <w:fldChar w:fldCharType="end"/>
            </w:r>
          </w:hyperlink>
        </w:p>
        <w:p w14:paraId="79C541F5" w14:textId="7CD995FD" w:rsidR="00E003AA" w:rsidRDefault="00E003AA">
          <w:pPr>
            <w:pStyle w:val="TOC2"/>
            <w:tabs>
              <w:tab w:val="left" w:pos="660"/>
              <w:tab w:val="right" w:leader="dot" w:pos="10790"/>
            </w:tabs>
            <w:rPr>
              <w:rFonts w:eastAsiaTheme="minorEastAsia"/>
              <w:noProof/>
              <w:lang w:val="bg-BG" w:eastAsia="bg-BG"/>
            </w:rPr>
          </w:pPr>
          <w:hyperlink w:anchor="_Toc476095734" w:history="1">
            <w:r w:rsidRPr="006C18E9">
              <w:rPr>
                <w:rStyle w:val="Hyperlink"/>
                <w:noProof/>
              </w:rPr>
              <w:t>a.</w:t>
            </w:r>
            <w:r>
              <w:rPr>
                <w:rFonts w:eastAsiaTheme="minorEastAsia"/>
                <w:noProof/>
                <w:lang w:val="bg-BG" w:eastAsia="bg-BG"/>
              </w:rPr>
              <w:tab/>
            </w:r>
            <w:r w:rsidRPr="006C18E9">
              <w:rPr>
                <w:rStyle w:val="Hyperlink"/>
                <w:noProof/>
              </w:rPr>
              <w:t>RDOClk and ADC clock</w:t>
            </w:r>
            <w:r>
              <w:rPr>
                <w:noProof/>
                <w:webHidden/>
              </w:rPr>
              <w:tab/>
            </w:r>
            <w:r>
              <w:rPr>
                <w:noProof/>
                <w:webHidden/>
              </w:rPr>
              <w:fldChar w:fldCharType="begin"/>
            </w:r>
            <w:r>
              <w:rPr>
                <w:noProof/>
                <w:webHidden/>
              </w:rPr>
              <w:instrText xml:space="preserve"> PAGEREF _Toc476095734 \h </w:instrText>
            </w:r>
            <w:r>
              <w:rPr>
                <w:noProof/>
                <w:webHidden/>
              </w:rPr>
            </w:r>
            <w:r>
              <w:rPr>
                <w:noProof/>
                <w:webHidden/>
              </w:rPr>
              <w:fldChar w:fldCharType="separate"/>
            </w:r>
            <w:r>
              <w:rPr>
                <w:noProof/>
                <w:webHidden/>
              </w:rPr>
              <w:t>15</w:t>
            </w:r>
            <w:r>
              <w:rPr>
                <w:noProof/>
                <w:webHidden/>
              </w:rPr>
              <w:fldChar w:fldCharType="end"/>
            </w:r>
          </w:hyperlink>
        </w:p>
        <w:p w14:paraId="1F803CFB" w14:textId="3A512680" w:rsidR="00E003AA" w:rsidRDefault="00E003AA">
          <w:pPr>
            <w:pStyle w:val="TOC2"/>
            <w:tabs>
              <w:tab w:val="left" w:pos="660"/>
              <w:tab w:val="right" w:leader="dot" w:pos="10790"/>
            </w:tabs>
            <w:rPr>
              <w:rFonts w:eastAsiaTheme="minorEastAsia"/>
              <w:noProof/>
              <w:lang w:val="bg-BG" w:eastAsia="bg-BG"/>
            </w:rPr>
          </w:pPr>
          <w:hyperlink w:anchor="_Toc476095735" w:history="1">
            <w:r w:rsidRPr="006C18E9">
              <w:rPr>
                <w:rStyle w:val="Hyperlink"/>
                <w:noProof/>
              </w:rPr>
              <w:t>b.</w:t>
            </w:r>
            <w:r>
              <w:rPr>
                <w:rFonts w:eastAsiaTheme="minorEastAsia"/>
                <w:noProof/>
                <w:lang w:val="bg-BG" w:eastAsia="bg-BG"/>
              </w:rPr>
              <w:tab/>
            </w:r>
            <w:r w:rsidRPr="006C18E9">
              <w:rPr>
                <w:rStyle w:val="Hyperlink"/>
                <w:noProof/>
              </w:rPr>
              <w:t>Trigger Detection</w:t>
            </w:r>
            <w:r>
              <w:rPr>
                <w:noProof/>
                <w:webHidden/>
              </w:rPr>
              <w:tab/>
            </w:r>
            <w:r>
              <w:rPr>
                <w:noProof/>
                <w:webHidden/>
              </w:rPr>
              <w:fldChar w:fldCharType="begin"/>
            </w:r>
            <w:r>
              <w:rPr>
                <w:noProof/>
                <w:webHidden/>
              </w:rPr>
              <w:instrText xml:space="preserve"> PAGEREF _Toc476095735 \h </w:instrText>
            </w:r>
            <w:r>
              <w:rPr>
                <w:noProof/>
                <w:webHidden/>
              </w:rPr>
            </w:r>
            <w:r>
              <w:rPr>
                <w:noProof/>
                <w:webHidden/>
              </w:rPr>
              <w:fldChar w:fldCharType="separate"/>
            </w:r>
            <w:r>
              <w:rPr>
                <w:noProof/>
                <w:webHidden/>
              </w:rPr>
              <w:t>15</w:t>
            </w:r>
            <w:r>
              <w:rPr>
                <w:noProof/>
                <w:webHidden/>
              </w:rPr>
              <w:fldChar w:fldCharType="end"/>
            </w:r>
          </w:hyperlink>
        </w:p>
        <w:p w14:paraId="15B02F18" w14:textId="46454781" w:rsidR="00E003AA" w:rsidRDefault="00E003AA">
          <w:pPr>
            <w:pStyle w:val="TOC2"/>
            <w:tabs>
              <w:tab w:val="left" w:pos="660"/>
              <w:tab w:val="right" w:leader="dot" w:pos="10790"/>
            </w:tabs>
            <w:rPr>
              <w:rFonts w:eastAsiaTheme="minorEastAsia"/>
              <w:noProof/>
              <w:lang w:val="bg-BG" w:eastAsia="bg-BG"/>
            </w:rPr>
          </w:pPr>
          <w:hyperlink w:anchor="_Toc476095736" w:history="1">
            <w:r w:rsidRPr="006C18E9">
              <w:rPr>
                <w:rStyle w:val="Hyperlink"/>
                <w:noProof/>
              </w:rPr>
              <w:t>c.</w:t>
            </w:r>
            <w:r>
              <w:rPr>
                <w:rFonts w:eastAsiaTheme="minorEastAsia"/>
                <w:noProof/>
                <w:lang w:val="bg-BG" w:eastAsia="bg-BG"/>
              </w:rPr>
              <w:tab/>
            </w:r>
            <w:r w:rsidRPr="006C18E9">
              <w:rPr>
                <w:rStyle w:val="Hyperlink"/>
                <w:noProof/>
              </w:rPr>
              <w:t>DTC RX Decoder</w:t>
            </w:r>
            <w:r>
              <w:rPr>
                <w:noProof/>
                <w:webHidden/>
              </w:rPr>
              <w:tab/>
            </w:r>
            <w:r>
              <w:rPr>
                <w:noProof/>
                <w:webHidden/>
              </w:rPr>
              <w:fldChar w:fldCharType="begin"/>
            </w:r>
            <w:r>
              <w:rPr>
                <w:noProof/>
                <w:webHidden/>
              </w:rPr>
              <w:instrText xml:space="preserve"> PAGEREF _Toc476095736 \h </w:instrText>
            </w:r>
            <w:r>
              <w:rPr>
                <w:noProof/>
                <w:webHidden/>
              </w:rPr>
            </w:r>
            <w:r>
              <w:rPr>
                <w:noProof/>
                <w:webHidden/>
              </w:rPr>
              <w:fldChar w:fldCharType="separate"/>
            </w:r>
            <w:r>
              <w:rPr>
                <w:noProof/>
                <w:webHidden/>
              </w:rPr>
              <w:t>16</w:t>
            </w:r>
            <w:r>
              <w:rPr>
                <w:noProof/>
                <w:webHidden/>
              </w:rPr>
              <w:fldChar w:fldCharType="end"/>
            </w:r>
          </w:hyperlink>
        </w:p>
        <w:p w14:paraId="230B7141" w14:textId="682FA253" w:rsidR="00E003AA" w:rsidRDefault="00E003AA">
          <w:pPr>
            <w:pStyle w:val="TOC2"/>
            <w:tabs>
              <w:tab w:val="left" w:pos="660"/>
              <w:tab w:val="right" w:leader="dot" w:pos="10790"/>
            </w:tabs>
            <w:rPr>
              <w:rFonts w:eastAsiaTheme="minorEastAsia"/>
              <w:noProof/>
              <w:lang w:val="bg-BG" w:eastAsia="bg-BG"/>
            </w:rPr>
          </w:pPr>
          <w:hyperlink w:anchor="_Toc476095737" w:history="1">
            <w:r w:rsidRPr="006C18E9">
              <w:rPr>
                <w:rStyle w:val="Hyperlink"/>
                <w:noProof/>
              </w:rPr>
              <w:t>d.</w:t>
            </w:r>
            <w:r>
              <w:rPr>
                <w:rFonts w:eastAsiaTheme="minorEastAsia"/>
                <w:noProof/>
                <w:lang w:val="bg-BG" w:eastAsia="bg-BG"/>
              </w:rPr>
              <w:tab/>
            </w:r>
            <w:r w:rsidRPr="006C18E9">
              <w:rPr>
                <w:rStyle w:val="Hyperlink"/>
                <w:noProof/>
              </w:rPr>
              <w:t>Address/Data demux and Reply packer.</w:t>
            </w:r>
            <w:r>
              <w:rPr>
                <w:noProof/>
                <w:webHidden/>
              </w:rPr>
              <w:tab/>
            </w:r>
            <w:r>
              <w:rPr>
                <w:noProof/>
                <w:webHidden/>
              </w:rPr>
              <w:fldChar w:fldCharType="begin"/>
            </w:r>
            <w:r>
              <w:rPr>
                <w:noProof/>
                <w:webHidden/>
              </w:rPr>
              <w:instrText xml:space="preserve"> PAGEREF _Toc476095737 \h </w:instrText>
            </w:r>
            <w:r>
              <w:rPr>
                <w:noProof/>
                <w:webHidden/>
              </w:rPr>
            </w:r>
            <w:r>
              <w:rPr>
                <w:noProof/>
                <w:webHidden/>
              </w:rPr>
              <w:fldChar w:fldCharType="separate"/>
            </w:r>
            <w:r>
              <w:rPr>
                <w:noProof/>
                <w:webHidden/>
              </w:rPr>
              <w:t>17</w:t>
            </w:r>
            <w:r>
              <w:rPr>
                <w:noProof/>
                <w:webHidden/>
              </w:rPr>
              <w:fldChar w:fldCharType="end"/>
            </w:r>
          </w:hyperlink>
        </w:p>
        <w:p w14:paraId="090493AC" w14:textId="2475A6BD" w:rsidR="00E003AA" w:rsidRDefault="00E003AA">
          <w:pPr>
            <w:pStyle w:val="TOC2"/>
            <w:tabs>
              <w:tab w:val="left" w:pos="660"/>
              <w:tab w:val="right" w:leader="dot" w:pos="10790"/>
            </w:tabs>
            <w:rPr>
              <w:rFonts w:eastAsiaTheme="minorEastAsia"/>
              <w:noProof/>
              <w:lang w:val="bg-BG" w:eastAsia="bg-BG"/>
            </w:rPr>
          </w:pPr>
          <w:hyperlink w:anchor="_Toc476095738" w:history="1">
            <w:r w:rsidRPr="006C18E9">
              <w:rPr>
                <w:rStyle w:val="Hyperlink"/>
                <w:noProof/>
              </w:rPr>
              <w:t>e.</w:t>
            </w:r>
            <w:r>
              <w:rPr>
                <w:rFonts w:eastAsiaTheme="minorEastAsia"/>
                <w:noProof/>
                <w:lang w:val="bg-BG" w:eastAsia="bg-BG"/>
              </w:rPr>
              <w:tab/>
            </w:r>
            <w:r w:rsidRPr="006C18E9">
              <w:rPr>
                <w:rStyle w:val="Hyperlink"/>
                <w:noProof/>
              </w:rPr>
              <w:t>Saltro Interface Controller</w:t>
            </w:r>
            <w:r>
              <w:rPr>
                <w:noProof/>
                <w:webHidden/>
              </w:rPr>
              <w:tab/>
            </w:r>
            <w:r>
              <w:rPr>
                <w:noProof/>
                <w:webHidden/>
              </w:rPr>
              <w:fldChar w:fldCharType="begin"/>
            </w:r>
            <w:r>
              <w:rPr>
                <w:noProof/>
                <w:webHidden/>
              </w:rPr>
              <w:instrText xml:space="preserve"> PAGEREF _Toc476095738 \h </w:instrText>
            </w:r>
            <w:r>
              <w:rPr>
                <w:noProof/>
                <w:webHidden/>
              </w:rPr>
            </w:r>
            <w:r>
              <w:rPr>
                <w:noProof/>
                <w:webHidden/>
              </w:rPr>
              <w:fldChar w:fldCharType="separate"/>
            </w:r>
            <w:r>
              <w:rPr>
                <w:noProof/>
                <w:webHidden/>
              </w:rPr>
              <w:t>19</w:t>
            </w:r>
            <w:r>
              <w:rPr>
                <w:noProof/>
                <w:webHidden/>
              </w:rPr>
              <w:fldChar w:fldCharType="end"/>
            </w:r>
          </w:hyperlink>
        </w:p>
        <w:p w14:paraId="0FA1E4C9" w14:textId="0FA3B74B" w:rsidR="00E003AA" w:rsidRDefault="00E003AA">
          <w:pPr>
            <w:pStyle w:val="TOC2"/>
            <w:tabs>
              <w:tab w:val="left" w:pos="660"/>
              <w:tab w:val="right" w:leader="dot" w:pos="10790"/>
            </w:tabs>
            <w:rPr>
              <w:rFonts w:eastAsiaTheme="minorEastAsia"/>
              <w:noProof/>
              <w:lang w:val="bg-BG" w:eastAsia="bg-BG"/>
            </w:rPr>
          </w:pPr>
          <w:hyperlink w:anchor="_Toc476095739" w:history="1">
            <w:r w:rsidRPr="006C18E9">
              <w:rPr>
                <w:rStyle w:val="Hyperlink"/>
                <w:noProof/>
              </w:rPr>
              <w:t>f.</w:t>
            </w:r>
            <w:r>
              <w:rPr>
                <w:rFonts w:eastAsiaTheme="minorEastAsia"/>
                <w:noProof/>
                <w:lang w:val="bg-BG" w:eastAsia="bg-BG"/>
              </w:rPr>
              <w:tab/>
            </w:r>
            <w:r w:rsidRPr="006C18E9">
              <w:rPr>
                <w:rStyle w:val="Hyperlink"/>
                <w:noProof/>
              </w:rPr>
              <w:t>DTC TX FSM and Serializers</w:t>
            </w:r>
            <w:r>
              <w:rPr>
                <w:noProof/>
                <w:webHidden/>
              </w:rPr>
              <w:tab/>
            </w:r>
            <w:r>
              <w:rPr>
                <w:noProof/>
                <w:webHidden/>
              </w:rPr>
              <w:fldChar w:fldCharType="begin"/>
            </w:r>
            <w:r>
              <w:rPr>
                <w:noProof/>
                <w:webHidden/>
              </w:rPr>
              <w:instrText xml:space="preserve"> PAGEREF _Toc476095739 \h </w:instrText>
            </w:r>
            <w:r>
              <w:rPr>
                <w:noProof/>
                <w:webHidden/>
              </w:rPr>
            </w:r>
            <w:r>
              <w:rPr>
                <w:noProof/>
                <w:webHidden/>
              </w:rPr>
              <w:fldChar w:fldCharType="separate"/>
            </w:r>
            <w:r>
              <w:rPr>
                <w:noProof/>
                <w:webHidden/>
              </w:rPr>
              <w:t>21</w:t>
            </w:r>
            <w:r>
              <w:rPr>
                <w:noProof/>
                <w:webHidden/>
              </w:rPr>
              <w:fldChar w:fldCharType="end"/>
            </w:r>
          </w:hyperlink>
        </w:p>
        <w:p w14:paraId="50D2A871" w14:textId="3D1EA3C4" w:rsidR="00E003AA" w:rsidRDefault="00E003AA">
          <w:pPr>
            <w:pStyle w:val="TOC1"/>
            <w:rPr>
              <w:rFonts w:eastAsiaTheme="minorEastAsia"/>
              <w:noProof/>
              <w:lang w:val="bg-BG" w:eastAsia="bg-BG"/>
            </w:rPr>
          </w:pPr>
          <w:hyperlink w:anchor="_Toc476095740" w:history="1">
            <w:r w:rsidRPr="006C18E9">
              <w:rPr>
                <w:rStyle w:val="Hyperlink"/>
                <w:noProof/>
              </w:rPr>
              <w:t>IV.</w:t>
            </w:r>
            <w:r>
              <w:rPr>
                <w:rFonts w:eastAsiaTheme="minorEastAsia"/>
                <w:noProof/>
                <w:lang w:val="bg-BG" w:eastAsia="bg-BG"/>
              </w:rPr>
              <w:tab/>
            </w:r>
            <w:r w:rsidRPr="006C18E9">
              <w:rPr>
                <w:rStyle w:val="Hyperlink"/>
                <w:noProof/>
              </w:rPr>
              <w:t>ASIC Synthesis &amp; Place and Route implementation</w:t>
            </w:r>
            <w:r>
              <w:rPr>
                <w:noProof/>
                <w:webHidden/>
              </w:rPr>
              <w:tab/>
            </w:r>
            <w:r>
              <w:rPr>
                <w:noProof/>
                <w:webHidden/>
              </w:rPr>
              <w:fldChar w:fldCharType="begin"/>
            </w:r>
            <w:r>
              <w:rPr>
                <w:noProof/>
                <w:webHidden/>
              </w:rPr>
              <w:instrText xml:space="preserve"> PAGEREF _Toc476095740 \h </w:instrText>
            </w:r>
            <w:r>
              <w:rPr>
                <w:noProof/>
                <w:webHidden/>
              </w:rPr>
            </w:r>
            <w:r>
              <w:rPr>
                <w:noProof/>
                <w:webHidden/>
              </w:rPr>
              <w:fldChar w:fldCharType="separate"/>
            </w:r>
            <w:r>
              <w:rPr>
                <w:noProof/>
                <w:webHidden/>
              </w:rPr>
              <w:t>24</w:t>
            </w:r>
            <w:r>
              <w:rPr>
                <w:noProof/>
                <w:webHidden/>
              </w:rPr>
              <w:fldChar w:fldCharType="end"/>
            </w:r>
          </w:hyperlink>
        </w:p>
        <w:p w14:paraId="3C94E472" w14:textId="283E2CFB" w:rsidR="00E003AA" w:rsidRDefault="00E003AA">
          <w:pPr>
            <w:pStyle w:val="TOC2"/>
            <w:tabs>
              <w:tab w:val="left" w:pos="660"/>
              <w:tab w:val="right" w:leader="dot" w:pos="10790"/>
            </w:tabs>
            <w:rPr>
              <w:rFonts w:eastAsiaTheme="minorEastAsia"/>
              <w:noProof/>
              <w:lang w:val="bg-BG" w:eastAsia="bg-BG"/>
            </w:rPr>
          </w:pPr>
          <w:hyperlink w:anchor="_Toc476095741" w:history="1">
            <w:r w:rsidRPr="006C18E9">
              <w:rPr>
                <w:rStyle w:val="Hyperlink"/>
                <w:noProof/>
              </w:rPr>
              <w:t>a.</w:t>
            </w:r>
            <w:r>
              <w:rPr>
                <w:rFonts w:eastAsiaTheme="minorEastAsia"/>
                <w:noProof/>
                <w:lang w:val="bg-BG" w:eastAsia="bg-BG"/>
              </w:rPr>
              <w:tab/>
            </w:r>
            <w:r w:rsidRPr="006C18E9">
              <w:rPr>
                <w:rStyle w:val="Hyperlink"/>
                <w:noProof/>
              </w:rPr>
              <w:t>Synthesis constraints used</w:t>
            </w:r>
            <w:r>
              <w:rPr>
                <w:noProof/>
                <w:webHidden/>
              </w:rPr>
              <w:tab/>
            </w:r>
            <w:r>
              <w:rPr>
                <w:noProof/>
                <w:webHidden/>
              </w:rPr>
              <w:fldChar w:fldCharType="begin"/>
            </w:r>
            <w:r>
              <w:rPr>
                <w:noProof/>
                <w:webHidden/>
              </w:rPr>
              <w:instrText xml:space="preserve"> PAGEREF _Toc476095741 \h </w:instrText>
            </w:r>
            <w:r>
              <w:rPr>
                <w:noProof/>
                <w:webHidden/>
              </w:rPr>
            </w:r>
            <w:r>
              <w:rPr>
                <w:noProof/>
                <w:webHidden/>
              </w:rPr>
              <w:fldChar w:fldCharType="separate"/>
            </w:r>
            <w:r>
              <w:rPr>
                <w:noProof/>
                <w:webHidden/>
              </w:rPr>
              <w:t>24</w:t>
            </w:r>
            <w:r>
              <w:rPr>
                <w:noProof/>
                <w:webHidden/>
              </w:rPr>
              <w:fldChar w:fldCharType="end"/>
            </w:r>
          </w:hyperlink>
        </w:p>
        <w:p w14:paraId="370CCABF" w14:textId="268CBBB1" w:rsidR="00E003AA" w:rsidRDefault="00E003AA">
          <w:pPr>
            <w:pStyle w:val="TOC2"/>
            <w:tabs>
              <w:tab w:val="left" w:pos="660"/>
              <w:tab w:val="right" w:leader="dot" w:pos="10790"/>
            </w:tabs>
            <w:rPr>
              <w:rFonts w:eastAsiaTheme="minorEastAsia"/>
              <w:noProof/>
              <w:lang w:val="bg-BG" w:eastAsia="bg-BG"/>
            </w:rPr>
          </w:pPr>
          <w:hyperlink w:anchor="_Toc476095742" w:history="1">
            <w:r w:rsidRPr="006C18E9">
              <w:rPr>
                <w:rStyle w:val="Hyperlink"/>
                <w:noProof/>
              </w:rPr>
              <w:t>b.</w:t>
            </w:r>
            <w:r>
              <w:rPr>
                <w:rFonts w:eastAsiaTheme="minorEastAsia"/>
                <w:noProof/>
                <w:lang w:val="bg-BG" w:eastAsia="bg-BG"/>
              </w:rPr>
              <w:tab/>
            </w:r>
            <w:r w:rsidRPr="006C18E9">
              <w:rPr>
                <w:rStyle w:val="Hyperlink"/>
                <w:noProof/>
              </w:rPr>
              <w:t>Place and Route</w:t>
            </w:r>
            <w:r>
              <w:rPr>
                <w:noProof/>
                <w:webHidden/>
              </w:rPr>
              <w:tab/>
            </w:r>
            <w:r>
              <w:rPr>
                <w:noProof/>
                <w:webHidden/>
              </w:rPr>
              <w:fldChar w:fldCharType="begin"/>
            </w:r>
            <w:r>
              <w:rPr>
                <w:noProof/>
                <w:webHidden/>
              </w:rPr>
              <w:instrText xml:space="preserve"> PAGEREF _Toc476095742 \h </w:instrText>
            </w:r>
            <w:r>
              <w:rPr>
                <w:noProof/>
                <w:webHidden/>
              </w:rPr>
            </w:r>
            <w:r>
              <w:rPr>
                <w:noProof/>
                <w:webHidden/>
              </w:rPr>
              <w:fldChar w:fldCharType="separate"/>
            </w:r>
            <w:r>
              <w:rPr>
                <w:noProof/>
                <w:webHidden/>
              </w:rPr>
              <w:t>24</w:t>
            </w:r>
            <w:r>
              <w:rPr>
                <w:noProof/>
                <w:webHidden/>
              </w:rPr>
              <w:fldChar w:fldCharType="end"/>
            </w:r>
          </w:hyperlink>
        </w:p>
        <w:p w14:paraId="00CAD95B" w14:textId="53D2822A" w:rsidR="00E003AA" w:rsidRDefault="00E003AA">
          <w:pPr>
            <w:pStyle w:val="TOC1"/>
            <w:rPr>
              <w:rFonts w:eastAsiaTheme="minorEastAsia"/>
              <w:noProof/>
              <w:lang w:val="bg-BG" w:eastAsia="bg-BG"/>
            </w:rPr>
          </w:pPr>
          <w:hyperlink w:anchor="_Toc476095743" w:history="1">
            <w:r w:rsidRPr="006C18E9">
              <w:rPr>
                <w:rStyle w:val="Hyperlink"/>
                <w:noProof/>
              </w:rPr>
              <w:t>V.</w:t>
            </w:r>
            <w:r>
              <w:rPr>
                <w:rFonts w:eastAsiaTheme="minorEastAsia"/>
                <w:noProof/>
                <w:lang w:val="bg-BG" w:eastAsia="bg-BG"/>
              </w:rPr>
              <w:tab/>
            </w:r>
            <w:r w:rsidRPr="006C18E9">
              <w:rPr>
                <w:rStyle w:val="Hyperlink"/>
                <w:noProof/>
              </w:rPr>
              <w:t>FPGA &amp; CPLD Synthesis.</w:t>
            </w:r>
            <w:r>
              <w:rPr>
                <w:noProof/>
                <w:webHidden/>
              </w:rPr>
              <w:tab/>
            </w:r>
            <w:r>
              <w:rPr>
                <w:noProof/>
                <w:webHidden/>
              </w:rPr>
              <w:fldChar w:fldCharType="begin"/>
            </w:r>
            <w:r>
              <w:rPr>
                <w:noProof/>
                <w:webHidden/>
              </w:rPr>
              <w:instrText xml:space="preserve"> PAGEREF _Toc476095743 \h </w:instrText>
            </w:r>
            <w:r>
              <w:rPr>
                <w:noProof/>
                <w:webHidden/>
              </w:rPr>
            </w:r>
            <w:r>
              <w:rPr>
                <w:noProof/>
                <w:webHidden/>
              </w:rPr>
              <w:fldChar w:fldCharType="separate"/>
            </w:r>
            <w:r>
              <w:rPr>
                <w:noProof/>
                <w:webHidden/>
              </w:rPr>
              <w:t>25</w:t>
            </w:r>
            <w:r>
              <w:rPr>
                <w:noProof/>
                <w:webHidden/>
              </w:rPr>
              <w:fldChar w:fldCharType="end"/>
            </w:r>
          </w:hyperlink>
        </w:p>
        <w:p w14:paraId="010134FB" w14:textId="10ADF2D2" w:rsidR="00E003AA" w:rsidRDefault="00E003AA">
          <w:pPr>
            <w:pStyle w:val="TOC1"/>
            <w:rPr>
              <w:rFonts w:eastAsiaTheme="minorEastAsia"/>
              <w:noProof/>
              <w:lang w:val="bg-BG" w:eastAsia="bg-BG"/>
            </w:rPr>
          </w:pPr>
          <w:hyperlink w:anchor="_Toc476095744" w:history="1">
            <w:r w:rsidRPr="006C18E9">
              <w:rPr>
                <w:rStyle w:val="Hyperlink"/>
                <w:noProof/>
              </w:rPr>
              <w:t>VI.</w:t>
            </w:r>
            <w:r>
              <w:rPr>
                <w:rFonts w:eastAsiaTheme="minorEastAsia"/>
                <w:noProof/>
                <w:lang w:val="bg-BG" w:eastAsia="bg-BG"/>
              </w:rPr>
              <w:tab/>
            </w:r>
            <w:r w:rsidRPr="006C18E9">
              <w:rPr>
                <w:rStyle w:val="Hyperlink"/>
                <w:noProof/>
              </w:rPr>
              <w:t>Implementation Results &amp; Verification</w:t>
            </w:r>
            <w:r>
              <w:rPr>
                <w:noProof/>
                <w:webHidden/>
              </w:rPr>
              <w:tab/>
            </w:r>
            <w:r>
              <w:rPr>
                <w:noProof/>
                <w:webHidden/>
              </w:rPr>
              <w:fldChar w:fldCharType="begin"/>
            </w:r>
            <w:r>
              <w:rPr>
                <w:noProof/>
                <w:webHidden/>
              </w:rPr>
              <w:instrText xml:space="preserve"> PAGEREF _Toc476095744 \h </w:instrText>
            </w:r>
            <w:r>
              <w:rPr>
                <w:noProof/>
                <w:webHidden/>
              </w:rPr>
            </w:r>
            <w:r>
              <w:rPr>
                <w:noProof/>
                <w:webHidden/>
              </w:rPr>
              <w:fldChar w:fldCharType="separate"/>
            </w:r>
            <w:r>
              <w:rPr>
                <w:noProof/>
                <w:webHidden/>
              </w:rPr>
              <w:t>26</w:t>
            </w:r>
            <w:r>
              <w:rPr>
                <w:noProof/>
                <w:webHidden/>
              </w:rPr>
              <w:fldChar w:fldCharType="end"/>
            </w:r>
          </w:hyperlink>
        </w:p>
        <w:p w14:paraId="265A2826" w14:textId="6CFF40F9" w:rsidR="00E003AA" w:rsidRDefault="00E003AA">
          <w:pPr>
            <w:pStyle w:val="TOC1"/>
            <w:rPr>
              <w:rFonts w:eastAsiaTheme="minorEastAsia"/>
              <w:noProof/>
              <w:lang w:val="bg-BG" w:eastAsia="bg-BG"/>
            </w:rPr>
          </w:pPr>
          <w:hyperlink w:anchor="_Toc476095745" w:history="1">
            <w:r w:rsidRPr="006C18E9">
              <w:rPr>
                <w:rStyle w:val="Hyperlink"/>
                <w:noProof/>
              </w:rPr>
              <w:t>VII.</w:t>
            </w:r>
            <w:r>
              <w:rPr>
                <w:rFonts w:eastAsiaTheme="minorEastAsia"/>
                <w:noProof/>
                <w:lang w:val="bg-BG" w:eastAsia="bg-BG"/>
              </w:rPr>
              <w:tab/>
            </w:r>
            <w:r w:rsidRPr="006C18E9">
              <w:rPr>
                <w:rStyle w:val="Hyperlink"/>
                <w:noProof/>
              </w:rPr>
              <w:t>Conclusion</w:t>
            </w:r>
            <w:r>
              <w:rPr>
                <w:noProof/>
                <w:webHidden/>
              </w:rPr>
              <w:tab/>
            </w:r>
            <w:r>
              <w:rPr>
                <w:noProof/>
                <w:webHidden/>
              </w:rPr>
              <w:fldChar w:fldCharType="begin"/>
            </w:r>
            <w:r>
              <w:rPr>
                <w:noProof/>
                <w:webHidden/>
              </w:rPr>
              <w:instrText xml:space="preserve"> PAGEREF _Toc476095745 \h </w:instrText>
            </w:r>
            <w:r>
              <w:rPr>
                <w:noProof/>
                <w:webHidden/>
              </w:rPr>
            </w:r>
            <w:r>
              <w:rPr>
                <w:noProof/>
                <w:webHidden/>
              </w:rPr>
              <w:fldChar w:fldCharType="separate"/>
            </w:r>
            <w:r>
              <w:rPr>
                <w:noProof/>
                <w:webHidden/>
              </w:rPr>
              <w:t>27</w:t>
            </w:r>
            <w:r>
              <w:rPr>
                <w:noProof/>
                <w:webHidden/>
              </w:rPr>
              <w:fldChar w:fldCharType="end"/>
            </w:r>
          </w:hyperlink>
        </w:p>
        <w:p w14:paraId="6BC30A29" w14:textId="6B5BE3FF" w:rsidR="00E003AA" w:rsidRDefault="00E003AA">
          <w:pPr>
            <w:pStyle w:val="TOC1"/>
            <w:rPr>
              <w:rFonts w:eastAsiaTheme="minorEastAsia"/>
              <w:noProof/>
              <w:lang w:val="bg-BG" w:eastAsia="bg-BG"/>
            </w:rPr>
          </w:pPr>
          <w:hyperlink w:anchor="_Toc476095746" w:history="1">
            <w:r w:rsidRPr="006C18E9">
              <w:rPr>
                <w:rStyle w:val="Hyperlink"/>
                <w:noProof/>
              </w:rPr>
              <w:t>VIII.</w:t>
            </w:r>
            <w:r>
              <w:rPr>
                <w:rFonts w:eastAsiaTheme="minorEastAsia"/>
                <w:noProof/>
                <w:lang w:val="bg-BG" w:eastAsia="bg-BG"/>
              </w:rPr>
              <w:tab/>
            </w:r>
            <w:r w:rsidRPr="006C18E9">
              <w:rPr>
                <w:rStyle w:val="Hyperlink"/>
                <w:noProof/>
              </w:rPr>
              <w:t>Literature</w:t>
            </w:r>
            <w:r>
              <w:rPr>
                <w:noProof/>
                <w:webHidden/>
              </w:rPr>
              <w:tab/>
            </w:r>
            <w:r>
              <w:rPr>
                <w:noProof/>
                <w:webHidden/>
              </w:rPr>
              <w:fldChar w:fldCharType="begin"/>
            </w:r>
            <w:r>
              <w:rPr>
                <w:noProof/>
                <w:webHidden/>
              </w:rPr>
              <w:instrText xml:space="preserve"> PAGEREF _Toc476095746 \h </w:instrText>
            </w:r>
            <w:r>
              <w:rPr>
                <w:noProof/>
                <w:webHidden/>
              </w:rPr>
            </w:r>
            <w:r>
              <w:rPr>
                <w:noProof/>
                <w:webHidden/>
              </w:rPr>
              <w:fldChar w:fldCharType="separate"/>
            </w:r>
            <w:r>
              <w:rPr>
                <w:noProof/>
                <w:webHidden/>
              </w:rPr>
              <w:t>27</w:t>
            </w:r>
            <w:r>
              <w:rPr>
                <w:noProof/>
                <w:webHidden/>
              </w:rPr>
              <w:fldChar w:fldCharType="end"/>
            </w:r>
          </w:hyperlink>
        </w:p>
        <w:p w14:paraId="3469BBF9" w14:textId="1356E7CA" w:rsidR="00E003AA" w:rsidRDefault="00E003AA">
          <w:pPr>
            <w:pStyle w:val="TOC1"/>
            <w:rPr>
              <w:rFonts w:eastAsiaTheme="minorEastAsia"/>
              <w:noProof/>
              <w:lang w:val="bg-BG" w:eastAsia="bg-BG"/>
            </w:rPr>
          </w:pPr>
          <w:hyperlink w:anchor="_Toc476095747" w:history="1">
            <w:r w:rsidRPr="006C18E9">
              <w:rPr>
                <w:rStyle w:val="Hyperlink"/>
                <w:noProof/>
              </w:rPr>
              <w:t>Appendix 1: Synthesis script</w:t>
            </w:r>
            <w:r>
              <w:rPr>
                <w:noProof/>
                <w:webHidden/>
              </w:rPr>
              <w:tab/>
            </w:r>
            <w:r>
              <w:rPr>
                <w:noProof/>
                <w:webHidden/>
              </w:rPr>
              <w:fldChar w:fldCharType="begin"/>
            </w:r>
            <w:r>
              <w:rPr>
                <w:noProof/>
                <w:webHidden/>
              </w:rPr>
              <w:instrText xml:space="preserve"> PAGEREF _Toc476095747 \h </w:instrText>
            </w:r>
            <w:r>
              <w:rPr>
                <w:noProof/>
                <w:webHidden/>
              </w:rPr>
            </w:r>
            <w:r>
              <w:rPr>
                <w:noProof/>
                <w:webHidden/>
              </w:rPr>
              <w:fldChar w:fldCharType="separate"/>
            </w:r>
            <w:r>
              <w:rPr>
                <w:noProof/>
                <w:webHidden/>
              </w:rPr>
              <w:t>28</w:t>
            </w:r>
            <w:r>
              <w:rPr>
                <w:noProof/>
                <w:webHidden/>
              </w:rPr>
              <w:fldChar w:fldCharType="end"/>
            </w:r>
          </w:hyperlink>
        </w:p>
        <w:p w14:paraId="575CFF12" w14:textId="563E63E5" w:rsidR="00E003AA" w:rsidRDefault="00E003AA">
          <w:pPr>
            <w:pStyle w:val="TOC1"/>
            <w:rPr>
              <w:rFonts w:eastAsiaTheme="minorEastAsia"/>
              <w:noProof/>
              <w:lang w:val="bg-BG" w:eastAsia="bg-BG"/>
            </w:rPr>
          </w:pPr>
          <w:hyperlink w:anchor="_Toc476095748" w:history="1">
            <w:r w:rsidRPr="006C18E9">
              <w:rPr>
                <w:rStyle w:val="Hyperlink"/>
                <w:noProof/>
              </w:rPr>
              <w:t>Appendix 2: Place and route script</w:t>
            </w:r>
            <w:r>
              <w:rPr>
                <w:noProof/>
                <w:webHidden/>
              </w:rPr>
              <w:tab/>
            </w:r>
            <w:r>
              <w:rPr>
                <w:noProof/>
                <w:webHidden/>
              </w:rPr>
              <w:fldChar w:fldCharType="begin"/>
            </w:r>
            <w:r>
              <w:rPr>
                <w:noProof/>
                <w:webHidden/>
              </w:rPr>
              <w:instrText xml:space="preserve"> PAGEREF _Toc476095748 \h </w:instrText>
            </w:r>
            <w:r>
              <w:rPr>
                <w:noProof/>
                <w:webHidden/>
              </w:rPr>
            </w:r>
            <w:r>
              <w:rPr>
                <w:noProof/>
                <w:webHidden/>
              </w:rPr>
              <w:fldChar w:fldCharType="separate"/>
            </w:r>
            <w:r>
              <w:rPr>
                <w:noProof/>
                <w:webHidden/>
              </w:rPr>
              <w:t>29</w:t>
            </w:r>
            <w:r>
              <w:rPr>
                <w:noProof/>
                <w:webHidden/>
              </w:rPr>
              <w:fldChar w:fldCharType="end"/>
            </w:r>
          </w:hyperlink>
        </w:p>
        <w:p w14:paraId="55BF347D" w14:textId="74941C6C" w:rsidR="00D84118" w:rsidRDefault="00D84118" w:rsidP="00F32F6C">
          <w:pPr>
            <w:spacing w:after="0"/>
          </w:pPr>
          <w:r w:rsidRPr="00D84118">
            <w:rPr>
              <w:b/>
              <w:bCs/>
              <w:noProof/>
            </w:rPr>
            <w:fldChar w:fldCharType="end"/>
          </w:r>
        </w:p>
      </w:sdtContent>
    </w:sdt>
    <w:p w14:paraId="234D8BD5" w14:textId="77777777" w:rsidR="00414FA1" w:rsidRDefault="006E4D7F" w:rsidP="00F32F6C">
      <w:pPr>
        <w:spacing w:after="0"/>
      </w:pPr>
      <w:r>
        <w:br w:type="page"/>
      </w:r>
    </w:p>
    <w:p w14:paraId="70FA3DD9" w14:textId="4A691B92" w:rsidR="00D84118" w:rsidRDefault="00D84118" w:rsidP="00F32F6C">
      <w:pPr>
        <w:pStyle w:val="Heading1"/>
        <w:numPr>
          <w:ilvl w:val="0"/>
          <w:numId w:val="2"/>
        </w:numPr>
      </w:pPr>
      <w:bookmarkStart w:id="0" w:name="_Toc476095722"/>
      <w:r>
        <w:lastRenderedPageBreak/>
        <w:t xml:space="preserve">Assignment: </w:t>
      </w:r>
      <w:r w:rsidR="00E60C1E">
        <w:t>Readout system</w:t>
      </w:r>
      <w:bookmarkEnd w:id="0"/>
    </w:p>
    <w:p w14:paraId="4B239502" w14:textId="5BD35A4D" w:rsidR="00D84118" w:rsidRDefault="00253C91" w:rsidP="00F32F6C">
      <w:pPr>
        <w:pStyle w:val="Heading2"/>
        <w:numPr>
          <w:ilvl w:val="1"/>
          <w:numId w:val="2"/>
        </w:numPr>
      </w:pPr>
      <w:bookmarkStart w:id="1" w:name="_Toc476095723"/>
      <w:r>
        <w:t>As</w:t>
      </w:r>
      <w:r w:rsidR="00D84118">
        <w:t>signment specification:</w:t>
      </w:r>
      <w:bookmarkEnd w:id="1"/>
    </w:p>
    <w:p w14:paraId="330306B0" w14:textId="1E086F8C" w:rsidR="00253C91" w:rsidRDefault="00253C91" w:rsidP="00253C91">
      <w:pPr>
        <w:spacing w:after="0"/>
        <w:ind w:left="1080"/>
      </w:pPr>
      <w:r>
        <w:t>A pro</w:t>
      </w:r>
      <w:r w:rsidR="003D7550">
        <w:t>totype detector is to be developed</w:t>
      </w:r>
      <w:r>
        <w:t xml:space="preserve"> that contains one SALTRO ADC chip and a CPLD Lattice LCMX02. The communication between the CPLD and SALTRO is described in </w:t>
      </w:r>
      <w:r w:rsidR="00922A62">
        <w:t>[</w:t>
      </w:r>
      <w:r w:rsidR="00956E69">
        <w:fldChar w:fldCharType="begin"/>
      </w:r>
      <w:r w:rsidR="00956E69">
        <w:instrText xml:space="preserve"> REF _Ref475508686 \r \h </w:instrText>
      </w:r>
      <w:r w:rsidR="00956E69">
        <w:fldChar w:fldCharType="separate"/>
      </w:r>
      <w:r w:rsidR="00E003AA">
        <w:t>1</w:t>
      </w:r>
      <w:r w:rsidR="00956E69">
        <w:fldChar w:fldCharType="end"/>
      </w:r>
      <w:r w:rsidR="00922A62">
        <w:t>]</w:t>
      </w:r>
      <w:r>
        <w:t>. The CPLD will need to communicate via D</w:t>
      </w:r>
      <w:r w:rsidR="00922A62">
        <w:t>ata Trigger Control (DTC) link [</w:t>
      </w:r>
      <w:r w:rsidR="00956E69">
        <w:fldChar w:fldCharType="begin"/>
      </w:r>
      <w:r w:rsidR="00956E69">
        <w:instrText xml:space="preserve"> REF _Ref475508661 \r \h </w:instrText>
      </w:r>
      <w:r w:rsidR="00956E69">
        <w:fldChar w:fldCharType="separate"/>
      </w:r>
      <w:r w:rsidR="00E003AA">
        <w:t>2</w:t>
      </w:r>
      <w:r w:rsidR="00956E69">
        <w:fldChar w:fldCharType="end"/>
      </w:r>
      <w:r w:rsidR="00922A62">
        <w:t>]</w:t>
      </w:r>
      <w:r>
        <w:t xml:space="preserve"> using </w:t>
      </w:r>
      <w:r w:rsidR="003D7550">
        <w:t xml:space="preserve">Cat. 6 twisted pair cables with </w:t>
      </w:r>
      <w:r>
        <w:t>RJ45 connector</w:t>
      </w:r>
      <w:r w:rsidR="003D7550">
        <w:t>s</w:t>
      </w:r>
      <w:r>
        <w:t xml:space="preserve"> to a Scalable Readout Unit (SRU). The SRU consist of a Xilinx Virtex-6 FPGA and it needs to convert the DTC link data to UDP packages. </w:t>
      </w:r>
    </w:p>
    <w:p w14:paraId="09139DCF" w14:textId="4125D585" w:rsidR="00D84118" w:rsidRDefault="00253C91" w:rsidP="00253C91">
      <w:pPr>
        <w:spacing w:after="0"/>
        <w:ind w:left="1080"/>
      </w:pPr>
      <w:r>
        <w:t xml:space="preserve">The task of this project is to develop the logic in the CPLD and modify the existing FPGA </w:t>
      </w:r>
      <w:r w:rsidR="0064031F">
        <w:t>RTL,</w:t>
      </w:r>
      <w:r>
        <w:t xml:space="preserve"> including readout protocols, data formatting, system controller, and clock management.</w:t>
      </w:r>
      <w:r w:rsidR="005F47DD">
        <w:t xml:space="preserve"> </w:t>
      </w:r>
    </w:p>
    <w:p w14:paraId="34CD6559" w14:textId="77777777" w:rsidR="00BD3451" w:rsidRPr="00D84118" w:rsidRDefault="00BD3451" w:rsidP="00F32F6C">
      <w:pPr>
        <w:spacing w:after="0"/>
        <w:ind w:left="1080"/>
      </w:pPr>
    </w:p>
    <w:p w14:paraId="46B5E704" w14:textId="161B35B7" w:rsidR="00D84118" w:rsidRDefault="00E32C0D" w:rsidP="00F32F6C">
      <w:pPr>
        <w:pStyle w:val="Heading2"/>
        <w:numPr>
          <w:ilvl w:val="1"/>
          <w:numId w:val="2"/>
        </w:numPr>
      </w:pPr>
      <w:bookmarkStart w:id="2" w:name="_Toc476095724"/>
      <w:r>
        <w:t>System Implementation</w:t>
      </w:r>
      <w:r w:rsidR="003D7B63">
        <w:t>:</w:t>
      </w:r>
      <w:bookmarkEnd w:id="2"/>
    </w:p>
    <w:p w14:paraId="4B6C5C92" w14:textId="62108BC8" w:rsidR="00E32C0D" w:rsidRDefault="00920897" w:rsidP="00E60C1E">
      <w:pPr>
        <w:spacing w:after="0"/>
        <w:ind w:left="1080"/>
      </w:pPr>
      <w:r>
        <w:t>The</w:t>
      </w:r>
      <w:r w:rsidR="00E60C1E">
        <w:t xml:space="preserve"> system contains 1 CPLD (Lattice MACHXO 2) and 1 FPGA (Xilinx Virtex-6 130T). The</w:t>
      </w:r>
      <w:r>
        <w:t xml:space="preserve"> </w:t>
      </w:r>
      <w:r w:rsidR="00E60C1E">
        <w:t xml:space="preserve">testbench </w:t>
      </w:r>
      <w:r>
        <w:t xml:space="preserve">implementation of the system is shown on </w:t>
      </w:r>
      <w:r w:rsidR="004D34C0">
        <w:t>fig.</w:t>
      </w:r>
      <w:r w:rsidR="00507D5A">
        <w:fldChar w:fldCharType="begin"/>
      </w:r>
      <w:r w:rsidR="00507D5A">
        <w:instrText xml:space="preserve"> REF _Ref475507615 </w:instrText>
      </w:r>
      <w:r w:rsidR="00A42AE5">
        <w:instrText>\# xx</w:instrText>
      </w:r>
      <w:r w:rsidR="004D34C0">
        <w:instrText xml:space="preserve"> </w:instrText>
      </w:r>
      <w:r w:rsidR="00507D5A">
        <w:instrText xml:space="preserve">\h </w:instrText>
      </w:r>
      <w:r w:rsidR="00507D5A">
        <w:fldChar w:fldCharType="separate"/>
      </w:r>
      <w:r w:rsidR="00E003AA">
        <w:t xml:space="preserve"> 1</w:t>
      </w:r>
      <w:r w:rsidR="00507D5A">
        <w:fldChar w:fldCharType="end"/>
      </w:r>
      <w:r>
        <w:t xml:space="preserve">. </w:t>
      </w:r>
      <w:r w:rsidR="005C14AA">
        <w:t>It consists of 5</w:t>
      </w:r>
      <w:r w:rsidR="006C0C93">
        <w:t xml:space="preserve"> main blocks:</w:t>
      </w:r>
    </w:p>
    <w:p w14:paraId="172817E5" w14:textId="44529A95" w:rsidR="006C0C93" w:rsidRDefault="005C14AA" w:rsidP="00F32F6C">
      <w:pPr>
        <w:pStyle w:val="ListParagraph"/>
        <w:numPr>
          <w:ilvl w:val="0"/>
          <w:numId w:val="3"/>
        </w:numPr>
        <w:spacing w:after="0"/>
      </w:pPr>
      <w:r>
        <w:t xml:space="preserve">Saltro Emulation model – An emulation model of the digital part of the SALTRO ADC chip. </w:t>
      </w:r>
    </w:p>
    <w:p w14:paraId="78297146" w14:textId="3BE0596E" w:rsidR="006C0C93" w:rsidRDefault="005C14AA" w:rsidP="00F32F6C">
      <w:pPr>
        <w:pStyle w:val="ListParagraph"/>
        <w:numPr>
          <w:ilvl w:val="0"/>
          <w:numId w:val="3"/>
        </w:numPr>
        <w:spacing w:after="0"/>
      </w:pPr>
      <w:r>
        <w:t xml:space="preserve">Interposers </w:t>
      </w:r>
      <w:r w:rsidR="006C0C93">
        <w:t xml:space="preserve">– </w:t>
      </w:r>
      <w:r>
        <w:t>Delay blocks emulating a transmission delay over copper cables.</w:t>
      </w:r>
    </w:p>
    <w:p w14:paraId="28D3A39C" w14:textId="3715F96D" w:rsidR="005C14AA" w:rsidRDefault="005C14AA" w:rsidP="00F32F6C">
      <w:pPr>
        <w:pStyle w:val="ListParagraph"/>
        <w:numPr>
          <w:ilvl w:val="0"/>
          <w:numId w:val="3"/>
        </w:numPr>
        <w:spacing w:after="0"/>
      </w:pPr>
      <w:r>
        <w:t>CPLD – Provides decoding of DTC commands to the SALTRO chip and data serialization when reading out the channels.</w:t>
      </w:r>
    </w:p>
    <w:p w14:paraId="0B8E41CB" w14:textId="0BCAF611" w:rsidR="005C14AA" w:rsidRDefault="005C14AA" w:rsidP="00F32F6C">
      <w:pPr>
        <w:pStyle w:val="ListParagraph"/>
        <w:numPr>
          <w:ilvl w:val="0"/>
          <w:numId w:val="3"/>
        </w:numPr>
        <w:spacing w:after="0"/>
      </w:pPr>
      <w:r>
        <w:t xml:space="preserve">SRU (Serial Readout Unit) </w:t>
      </w:r>
      <w:r w:rsidR="00CC708E">
        <w:t>–</w:t>
      </w:r>
      <w:r>
        <w:t xml:space="preserve"> </w:t>
      </w:r>
      <w:r w:rsidR="00CC708E">
        <w:t>Generates trigger sequence for the CPLD/SALTRO, encodes DTC commands and packages the readout data in UDP packets.</w:t>
      </w:r>
    </w:p>
    <w:p w14:paraId="044EA898" w14:textId="16236499" w:rsidR="00CC708E" w:rsidRDefault="00CC708E" w:rsidP="00F32F6C">
      <w:pPr>
        <w:pStyle w:val="ListParagraph"/>
        <w:numPr>
          <w:ilvl w:val="0"/>
          <w:numId w:val="3"/>
        </w:numPr>
        <w:spacing w:after="0"/>
      </w:pPr>
      <w:r>
        <w:t>Ethernet Simulation IP – Ethernet IP generated using Xilinx Custom IP Generator. Reads UDP packets in raw format and sends them to the SRU, in 8b/10b encoded format.</w:t>
      </w:r>
    </w:p>
    <w:p w14:paraId="6850D587" w14:textId="3486D1D1" w:rsidR="007C318A" w:rsidRDefault="00F4119E" w:rsidP="00F32F6C">
      <w:pPr>
        <w:keepNext/>
        <w:spacing w:after="0"/>
        <w:jc w:val="center"/>
      </w:pPr>
      <w:r>
        <w:object w:dxaOrig="7366" w:dyaOrig="6915" w14:anchorId="0E1B51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8.8pt;height:374.05pt" o:ole="">
            <v:imagedata r:id="rId9" o:title=""/>
          </v:shape>
          <o:OLEObject Type="Embed" ProgID="Visio.Drawing.15" ShapeID="_x0000_i1025" DrawAspect="Content" ObjectID="_1549837661" r:id="rId10"/>
        </w:object>
      </w:r>
    </w:p>
    <w:p w14:paraId="001C8B9E" w14:textId="4B4DF325" w:rsidR="007C318A" w:rsidRDefault="007C318A" w:rsidP="00F32F6C">
      <w:pPr>
        <w:pStyle w:val="Caption"/>
        <w:spacing w:after="0"/>
        <w:jc w:val="center"/>
        <w:rPr>
          <w:color w:val="auto"/>
        </w:rPr>
      </w:pPr>
      <w:bookmarkStart w:id="3" w:name="_Ref475507615"/>
      <w:bookmarkStart w:id="4" w:name="_Ref475507598"/>
      <w:r w:rsidRPr="007C318A">
        <w:rPr>
          <w:color w:val="auto"/>
        </w:rPr>
        <w:t xml:space="preserve">Figure </w:t>
      </w:r>
      <w:r w:rsidRPr="007C318A">
        <w:rPr>
          <w:color w:val="auto"/>
        </w:rPr>
        <w:fldChar w:fldCharType="begin"/>
      </w:r>
      <w:r w:rsidRPr="007C318A">
        <w:rPr>
          <w:color w:val="auto"/>
        </w:rPr>
        <w:instrText xml:space="preserve"> SEQ Figure \* ARABIC </w:instrText>
      </w:r>
      <w:r w:rsidRPr="007C318A">
        <w:rPr>
          <w:color w:val="auto"/>
        </w:rPr>
        <w:fldChar w:fldCharType="separate"/>
      </w:r>
      <w:r w:rsidR="00E003AA">
        <w:rPr>
          <w:noProof/>
          <w:color w:val="auto"/>
        </w:rPr>
        <w:t>1</w:t>
      </w:r>
      <w:r w:rsidRPr="007C318A">
        <w:rPr>
          <w:color w:val="auto"/>
        </w:rPr>
        <w:fldChar w:fldCharType="end"/>
      </w:r>
      <w:bookmarkEnd w:id="3"/>
      <w:r w:rsidR="00993120">
        <w:rPr>
          <w:color w:val="auto"/>
        </w:rPr>
        <w:t>:</w:t>
      </w:r>
      <w:r w:rsidR="005C14AA">
        <w:rPr>
          <w:color w:val="auto"/>
        </w:rPr>
        <w:t xml:space="preserve"> </w:t>
      </w:r>
      <w:bookmarkStart w:id="5" w:name="_Ref475507591"/>
      <w:r w:rsidR="005C14AA">
        <w:rPr>
          <w:color w:val="auto"/>
        </w:rPr>
        <w:t>Testbench</w:t>
      </w:r>
      <w:r w:rsidRPr="007C318A">
        <w:rPr>
          <w:color w:val="auto"/>
        </w:rPr>
        <w:t xml:space="preserve"> Architecture</w:t>
      </w:r>
      <w:bookmarkEnd w:id="4"/>
      <w:bookmarkEnd w:id="5"/>
      <w:r w:rsidR="00FE280D">
        <w:rPr>
          <w:color w:val="auto"/>
        </w:rPr>
        <w:t>.</w:t>
      </w:r>
    </w:p>
    <w:p w14:paraId="1B967883" w14:textId="77777777" w:rsidR="00FE3D48" w:rsidRDefault="00FE3D48">
      <w:pPr>
        <w:rPr>
          <w:rFonts w:asciiTheme="majorHAnsi" w:eastAsiaTheme="majorEastAsia" w:hAnsiTheme="majorHAnsi" w:cstheme="majorBidi"/>
          <w:b/>
          <w:sz w:val="32"/>
          <w:szCs w:val="32"/>
        </w:rPr>
      </w:pPr>
      <w:r>
        <w:br w:type="page"/>
      </w:r>
    </w:p>
    <w:p w14:paraId="7C7DC281" w14:textId="2F8EFD41" w:rsidR="00CE559C" w:rsidRDefault="00CC708E" w:rsidP="00BD66B6">
      <w:pPr>
        <w:pStyle w:val="Heading1"/>
        <w:numPr>
          <w:ilvl w:val="0"/>
          <w:numId w:val="2"/>
        </w:numPr>
      </w:pPr>
      <w:bookmarkStart w:id="6" w:name="_Toc476095725"/>
      <w:r>
        <w:lastRenderedPageBreak/>
        <w:t>Implementation of the S</w:t>
      </w:r>
      <w:r w:rsidR="000F0B8B">
        <w:t xml:space="preserve">erial Readout </w:t>
      </w:r>
      <w:r>
        <w:t>U</w:t>
      </w:r>
      <w:r w:rsidR="000F0B8B">
        <w:t>nit (SRU)</w:t>
      </w:r>
      <w:r w:rsidR="00062E21">
        <w:t>:</w:t>
      </w:r>
      <w:bookmarkEnd w:id="6"/>
    </w:p>
    <w:p w14:paraId="15EEEB02" w14:textId="4F4F4BC0" w:rsidR="00CC708E" w:rsidRDefault="00CC708E" w:rsidP="00CE559C">
      <w:pPr>
        <w:ind w:left="360" w:firstLine="720"/>
      </w:pPr>
      <w:r>
        <w:t>On</w:t>
      </w:r>
      <w:r w:rsidR="00507D5A">
        <w:t xml:space="preserve"> </w:t>
      </w:r>
      <w:r w:rsidR="003712E9">
        <w:t>fig.</w:t>
      </w:r>
      <w:r w:rsidR="00507D5A">
        <w:fldChar w:fldCharType="begin"/>
      </w:r>
      <w:r w:rsidR="00507D5A">
        <w:instrText xml:space="preserve"> REF _Ref475507682 </w:instrText>
      </w:r>
      <w:r w:rsidR="00A42AE5">
        <w:instrText>\# xx</w:instrText>
      </w:r>
      <w:r w:rsidR="00BB1A13">
        <w:instrText xml:space="preserve"> \h</w:instrText>
      </w:r>
      <w:r w:rsidR="00507D5A">
        <w:fldChar w:fldCharType="separate"/>
      </w:r>
      <w:r w:rsidR="00E003AA">
        <w:t xml:space="preserve"> 2</w:t>
      </w:r>
      <w:r w:rsidR="00507D5A">
        <w:fldChar w:fldCharType="end"/>
      </w:r>
      <w:r>
        <w:t>. is shown the simplified SRU architecture.</w:t>
      </w:r>
    </w:p>
    <w:p w14:paraId="141045D2" w14:textId="45D4ED43" w:rsidR="00CC708E" w:rsidRPr="00CC708E" w:rsidRDefault="008F41EB" w:rsidP="00F4119E">
      <w:pPr>
        <w:spacing w:after="0"/>
      </w:pPr>
      <w:r>
        <w:object w:dxaOrig="13205" w:dyaOrig="5994" w14:anchorId="613DEEAF">
          <v:shape id="_x0000_i1026" type="#_x0000_t75" style="width:539.55pt;height:244.5pt" o:ole="">
            <v:imagedata r:id="rId11" o:title=""/>
          </v:shape>
          <o:OLEObject Type="Embed" ProgID="Visio.Drawing.15" ShapeID="_x0000_i1026" DrawAspect="Content" ObjectID="_1549837662" r:id="rId12"/>
        </w:object>
      </w:r>
    </w:p>
    <w:p w14:paraId="42E816F7" w14:textId="7145EAC9" w:rsidR="00062E21" w:rsidRDefault="008D60CA" w:rsidP="00A42BA5">
      <w:pPr>
        <w:pStyle w:val="Caption"/>
        <w:jc w:val="center"/>
        <w:rPr>
          <w:noProof/>
          <w:color w:val="auto"/>
        </w:rPr>
      </w:pPr>
      <w:bookmarkStart w:id="7" w:name="_Ref475507682"/>
      <w:r w:rsidRPr="008D60CA">
        <w:rPr>
          <w:color w:val="auto"/>
        </w:rPr>
        <w:t xml:space="preserve">Figure </w:t>
      </w:r>
      <w:r w:rsidRPr="008D60CA">
        <w:rPr>
          <w:color w:val="auto"/>
        </w:rPr>
        <w:fldChar w:fldCharType="begin"/>
      </w:r>
      <w:r w:rsidRPr="008D60CA">
        <w:rPr>
          <w:color w:val="auto"/>
        </w:rPr>
        <w:instrText xml:space="preserve"> SEQ Figure \* ARABIC </w:instrText>
      </w:r>
      <w:r w:rsidRPr="008D60CA">
        <w:rPr>
          <w:color w:val="auto"/>
        </w:rPr>
        <w:fldChar w:fldCharType="separate"/>
      </w:r>
      <w:r w:rsidR="00E003AA">
        <w:rPr>
          <w:noProof/>
          <w:color w:val="auto"/>
        </w:rPr>
        <w:t>2</w:t>
      </w:r>
      <w:r w:rsidRPr="008D60CA">
        <w:rPr>
          <w:color w:val="auto"/>
        </w:rPr>
        <w:fldChar w:fldCharType="end"/>
      </w:r>
      <w:bookmarkEnd w:id="7"/>
      <w:r w:rsidR="00993120">
        <w:rPr>
          <w:color w:val="auto"/>
        </w:rPr>
        <w:t>:</w:t>
      </w:r>
      <w:r w:rsidR="00CC708E">
        <w:rPr>
          <w:noProof/>
          <w:color w:val="auto"/>
        </w:rPr>
        <w:t xml:space="preserve"> SRU architecture</w:t>
      </w:r>
      <w:r w:rsidR="00FE280D">
        <w:rPr>
          <w:noProof/>
          <w:color w:val="auto"/>
        </w:rPr>
        <w:t>.</w:t>
      </w:r>
    </w:p>
    <w:p w14:paraId="197A23B9" w14:textId="4DBEB997" w:rsidR="00CE559C" w:rsidRPr="00CE559C" w:rsidRDefault="005F7583" w:rsidP="00A42BA5">
      <w:pPr>
        <w:spacing w:after="0"/>
      </w:pPr>
      <w:r>
        <w:tab/>
      </w:r>
      <w:r>
        <w:tab/>
        <w:t xml:space="preserve">The </w:t>
      </w:r>
      <w:r w:rsidR="004B3A03">
        <w:t xml:space="preserve">SRU can support up to 40 DTC connections to 40 CPLDs. </w:t>
      </w:r>
      <w:r w:rsidR="0019407F">
        <w:t xml:space="preserve"> </w:t>
      </w:r>
      <w:r w:rsidR="00AC7213">
        <w:t>The architecture consists of:</w:t>
      </w:r>
    </w:p>
    <w:p w14:paraId="5CC5D38D" w14:textId="6D0F866B" w:rsidR="00062E21" w:rsidRDefault="00665F9A" w:rsidP="00F32F6C">
      <w:pPr>
        <w:pStyle w:val="ListParagraph"/>
        <w:numPr>
          <w:ilvl w:val="0"/>
          <w:numId w:val="9"/>
        </w:numPr>
        <w:spacing w:after="0"/>
      </w:pPr>
      <w:r>
        <w:t>Slow control</w:t>
      </w:r>
      <w:r w:rsidR="00AC7213">
        <w:t xml:space="preserve"> UDP Ethernet EMAC – This IP block contains </w:t>
      </w:r>
      <w:r w:rsidR="00E56040">
        <w:t xml:space="preserve">Xilinx Custom IP </w:t>
      </w:r>
      <w:r w:rsidR="00AC7213">
        <w:t>Ethernet transceivers, MAC and IP frame decoding</w:t>
      </w:r>
      <w:r>
        <w:t xml:space="preserve"> </w:t>
      </w:r>
      <w:r w:rsidR="00922A62">
        <w:t>[</w:t>
      </w:r>
      <w:r>
        <w:fldChar w:fldCharType="begin"/>
      </w:r>
      <w:r>
        <w:instrText xml:space="preserve"> REF _Ref475508630 \r \h </w:instrText>
      </w:r>
      <w:r>
        <w:fldChar w:fldCharType="separate"/>
      </w:r>
      <w:r w:rsidR="00E003AA">
        <w:t>3</w:t>
      </w:r>
      <w:r>
        <w:fldChar w:fldCharType="end"/>
      </w:r>
      <w:r w:rsidR="00922A62">
        <w:t>]</w:t>
      </w:r>
      <w:r w:rsidR="00AC7213">
        <w:t>. Takes care of ARP and ICMP rep</w:t>
      </w:r>
      <w:r w:rsidR="00E92C08">
        <w:t xml:space="preserve">lies. </w:t>
      </w:r>
      <w:r w:rsidR="00E56040">
        <w:t xml:space="preserve">Read/Write to </w:t>
      </w:r>
      <w:r w:rsidR="00DD0ACA">
        <w:t xml:space="preserve">CSR </w:t>
      </w:r>
      <w:r w:rsidR="00E56040">
        <w:t xml:space="preserve">commands must be send through this EMAC. </w:t>
      </w:r>
    </w:p>
    <w:p w14:paraId="2C51AF8D" w14:textId="43DB90DB" w:rsidR="002347C2" w:rsidRDefault="00376357" w:rsidP="00F32F6C">
      <w:pPr>
        <w:pStyle w:val="ListParagraph"/>
        <w:numPr>
          <w:ilvl w:val="0"/>
          <w:numId w:val="9"/>
        </w:numPr>
        <w:spacing w:after="0"/>
      </w:pPr>
      <w:r>
        <w:t xml:space="preserve">UDP Cmd Distribution </w:t>
      </w:r>
      <w:r w:rsidR="00B8189C">
        <w:t>–</w:t>
      </w:r>
      <w:r>
        <w:t xml:space="preserve"> </w:t>
      </w:r>
      <w:r w:rsidR="00B8189C">
        <w:t>Based on the Nodesel bits in the UDP packet, this module distributes the command to each of the DCS Cmd decoders or the SRU Cmd decoder</w:t>
      </w:r>
      <w:r w:rsidR="002347C2">
        <w:t xml:space="preserve">. </w:t>
      </w:r>
    </w:p>
    <w:p w14:paraId="54C87A34" w14:textId="3C7DC82E" w:rsidR="00B47414" w:rsidRDefault="00D75287" w:rsidP="00F32F6C">
      <w:pPr>
        <w:pStyle w:val="ListParagraph"/>
        <w:numPr>
          <w:ilvl w:val="0"/>
          <w:numId w:val="9"/>
        </w:numPr>
        <w:spacing w:after="0"/>
      </w:pPr>
      <w:r>
        <w:t xml:space="preserve">SRU Cmd Decoder – This module contains the SRU CSRs, when Nodesel[40] is 1, the SRU would access them. </w:t>
      </w:r>
    </w:p>
    <w:p w14:paraId="2A050FC2" w14:textId="2378246E" w:rsidR="00E93F5E" w:rsidRDefault="00D75287" w:rsidP="00F32F6C">
      <w:pPr>
        <w:pStyle w:val="ListParagraph"/>
        <w:numPr>
          <w:ilvl w:val="0"/>
          <w:numId w:val="9"/>
        </w:numPr>
        <w:spacing w:after="0"/>
      </w:pPr>
      <w:r>
        <w:t>DCS Cmd Decoder</w:t>
      </w:r>
      <w:r w:rsidR="004D596A">
        <w:t>s</w:t>
      </w:r>
      <w:r w:rsidR="00B47414">
        <w:t xml:space="preserve"> – </w:t>
      </w:r>
      <w:r w:rsidR="004D596A">
        <w:t xml:space="preserve">A total of 40 decoders. 1 for each DTC link. </w:t>
      </w:r>
      <w:r>
        <w:t>Decodes the 8bit data from the UDP/Cmd dist</w:t>
      </w:r>
      <w:r w:rsidR="004D596A">
        <w:t>ribution to 32bit address &amp; data</w:t>
      </w:r>
      <w:r>
        <w:t>.</w:t>
      </w:r>
    </w:p>
    <w:p w14:paraId="1A457C2F" w14:textId="35633175" w:rsidR="00706F5B" w:rsidRDefault="004D596A" w:rsidP="00F32F6C">
      <w:pPr>
        <w:pStyle w:val="ListParagraph"/>
        <w:numPr>
          <w:ilvl w:val="0"/>
          <w:numId w:val="9"/>
        </w:numPr>
        <w:spacing w:after="0"/>
      </w:pPr>
      <w:r>
        <w:t>DTC TX – Serializer and encoder for DTC commands/trigger information.</w:t>
      </w:r>
    </w:p>
    <w:p w14:paraId="396D2082" w14:textId="6E9BAF3B" w:rsidR="004D596A" w:rsidRDefault="004D596A" w:rsidP="00F32F6C">
      <w:pPr>
        <w:pStyle w:val="ListParagraph"/>
        <w:numPr>
          <w:ilvl w:val="0"/>
          <w:numId w:val="9"/>
        </w:numPr>
        <w:spacing w:after="0"/>
      </w:pPr>
      <w:r>
        <w:t>DTC RX – Deserializer and memory block. Once the event information is transmitted, it saves it into memory, which is accessed by the Read out FSM</w:t>
      </w:r>
      <w:r w:rsidR="007B031A">
        <w:t xml:space="preserve"> as soon as the event finishes</w:t>
      </w:r>
      <w:r>
        <w:t xml:space="preserve">. </w:t>
      </w:r>
    </w:p>
    <w:p w14:paraId="3B4819D6" w14:textId="3E87B11D" w:rsidR="007B031A" w:rsidRDefault="00B00A45" w:rsidP="00F32F6C">
      <w:pPr>
        <w:pStyle w:val="ListParagraph"/>
        <w:numPr>
          <w:ilvl w:val="0"/>
          <w:numId w:val="9"/>
        </w:numPr>
        <w:spacing w:after="0"/>
      </w:pPr>
      <w:r>
        <w:t xml:space="preserve">Readout FSM – Reads out the DTC RX memory and communicates with the Readout UDP Ethernet EMAC by using AXI4 protocol. Currently supports only a single DTC link. </w:t>
      </w:r>
    </w:p>
    <w:p w14:paraId="7E673ED2" w14:textId="539C0D6B" w:rsidR="00B00A45" w:rsidRDefault="00B00A45" w:rsidP="00B00A45">
      <w:pPr>
        <w:pStyle w:val="ListParagraph"/>
        <w:numPr>
          <w:ilvl w:val="0"/>
          <w:numId w:val="9"/>
        </w:numPr>
        <w:spacing w:after="0"/>
      </w:pPr>
      <w:r>
        <w:t xml:space="preserve">Readout UDP Ethernet EMAC – Packs the AXI4 data into UDP packets. Takes care of retransmitting packets if they are lost. </w:t>
      </w:r>
    </w:p>
    <w:p w14:paraId="24BBA3A8" w14:textId="18F6C61A" w:rsidR="00B00A45" w:rsidRDefault="00B00A45" w:rsidP="00B00A45">
      <w:pPr>
        <w:pStyle w:val="ListParagraph"/>
        <w:numPr>
          <w:ilvl w:val="0"/>
          <w:numId w:val="9"/>
        </w:numPr>
        <w:spacing w:after="0"/>
      </w:pPr>
      <w:r>
        <w:t xml:space="preserve">Clock generation – Generates the necessary clocks and distributes them to each DTC </w:t>
      </w:r>
      <w:r w:rsidR="00145462">
        <w:t xml:space="preserve">module. </w:t>
      </w:r>
    </w:p>
    <w:p w14:paraId="4E1A9695" w14:textId="309B39C9" w:rsidR="00145462" w:rsidRDefault="00145462" w:rsidP="00B00A45">
      <w:pPr>
        <w:pStyle w:val="ListParagraph"/>
        <w:numPr>
          <w:ilvl w:val="0"/>
          <w:numId w:val="9"/>
        </w:numPr>
        <w:spacing w:after="0"/>
      </w:pPr>
      <w:r>
        <w:t xml:space="preserve">Trigger generation – Generates the necessary trigger sequence for the SALTRO chip. Supports 3 different triggering schemes: periodic, external and via UDP write to a SRU CSR. </w:t>
      </w:r>
    </w:p>
    <w:p w14:paraId="25CDF130" w14:textId="4A399BEC" w:rsidR="00EF48BD" w:rsidRDefault="00C54081" w:rsidP="00C54081">
      <w:pPr>
        <w:ind w:left="1080"/>
      </w:pPr>
      <w:r>
        <w:t xml:space="preserve">On </w:t>
      </w:r>
      <w:r w:rsidR="003712E9">
        <w:t>fig.</w:t>
      </w:r>
      <w:r w:rsidR="00A2459A">
        <w:fldChar w:fldCharType="begin"/>
      </w:r>
      <w:r w:rsidR="00A2459A">
        <w:instrText xml:space="preserve"> REF _Ref475836909 </w:instrText>
      </w:r>
      <w:r w:rsidR="00A42AE5">
        <w:instrText>\# xx</w:instrText>
      </w:r>
      <w:r w:rsidR="00BB1A13">
        <w:instrText xml:space="preserve"> \h</w:instrText>
      </w:r>
      <w:r w:rsidR="00A2459A">
        <w:fldChar w:fldCharType="separate"/>
      </w:r>
      <w:r w:rsidR="00E003AA">
        <w:t xml:space="preserve"> 3</w:t>
      </w:r>
      <w:r w:rsidR="00A2459A">
        <w:fldChar w:fldCharType="end"/>
      </w:r>
      <w:r w:rsidR="00A2459A">
        <w:t xml:space="preserve"> </w:t>
      </w:r>
      <w:r>
        <w:t xml:space="preserve">is shown the ASMD </w:t>
      </w:r>
      <w:r w:rsidR="005A307E">
        <w:t xml:space="preserve">diagram </w:t>
      </w:r>
      <w:r>
        <w:t>of the SRU.</w:t>
      </w:r>
    </w:p>
    <w:p w14:paraId="5B32BD43" w14:textId="77777777" w:rsidR="00C54081" w:rsidRDefault="00C54081" w:rsidP="00C54081">
      <w:pPr>
        <w:keepNext/>
      </w:pPr>
      <w:r>
        <w:object w:dxaOrig="14311" w:dyaOrig="15094" w14:anchorId="55B57722">
          <v:shape id="_x0000_i1027" type="#_x0000_t75" style="width:539.55pt;height:569pt" o:ole="">
            <v:imagedata r:id="rId13" o:title=""/>
          </v:shape>
          <o:OLEObject Type="Embed" ProgID="Visio.Drawing.15" ShapeID="_x0000_i1027" DrawAspect="Content" ObjectID="_1549837663" r:id="rId14"/>
        </w:object>
      </w:r>
    </w:p>
    <w:p w14:paraId="1EABA151" w14:textId="0C9AEB98" w:rsidR="00C54081" w:rsidRPr="00A2459A" w:rsidRDefault="00C54081" w:rsidP="00C54081">
      <w:pPr>
        <w:pStyle w:val="Caption"/>
        <w:jc w:val="center"/>
        <w:rPr>
          <w:color w:val="auto"/>
        </w:rPr>
      </w:pPr>
      <w:bookmarkStart w:id="8" w:name="_Ref475836909"/>
      <w:r w:rsidRPr="00A2459A">
        <w:rPr>
          <w:color w:val="auto"/>
        </w:rPr>
        <w:t xml:space="preserve">Figure </w:t>
      </w:r>
      <w:r w:rsidRPr="00A2459A">
        <w:rPr>
          <w:color w:val="auto"/>
        </w:rPr>
        <w:fldChar w:fldCharType="begin"/>
      </w:r>
      <w:r w:rsidRPr="00A2459A">
        <w:rPr>
          <w:color w:val="auto"/>
        </w:rPr>
        <w:instrText xml:space="preserve"> SEQ Figure \* ARABIC </w:instrText>
      </w:r>
      <w:r w:rsidRPr="00A2459A">
        <w:rPr>
          <w:color w:val="auto"/>
        </w:rPr>
        <w:fldChar w:fldCharType="separate"/>
      </w:r>
      <w:r w:rsidR="00E003AA">
        <w:rPr>
          <w:noProof/>
          <w:color w:val="auto"/>
        </w:rPr>
        <w:t>3</w:t>
      </w:r>
      <w:r w:rsidRPr="00A2459A">
        <w:rPr>
          <w:color w:val="auto"/>
        </w:rPr>
        <w:fldChar w:fldCharType="end"/>
      </w:r>
      <w:bookmarkEnd w:id="8"/>
      <w:r w:rsidRPr="00A2459A">
        <w:rPr>
          <w:color w:val="auto"/>
        </w:rPr>
        <w:t>: SRU ASMD</w:t>
      </w:r>
      <w:r w:rsidR="00A2459A">
        <w:rPr>
          <w:color w:val="auto"/>
        </w:rPr>
        <w:t xml:space="preserve"> diagram</w:t>
      </w:r>
      <w:r w:rsidRPr="00A2459A">
        <w:rPr>
          <w:color w:val="auto"/>
        </w:rPr>
        <w:t>.</w:t>
      </w:r>
    </w:p>
    <w:p w14:paraId="53307813" w14:textId="42DCA5B5" w:rsidR="00DA44EE" w:rsidRDefault="00E56040" w:rsidP="00DA44EE">
      <w:pPr>
        <w:pStyle w:val="Heading2"/>
        <w:numPr>
          <w:ilvl w:val="1"/>
          <w:numId w:val="2"/>
        </w:numPr>
      </w:pPr>
      <w:bookmarkStart w:id="9" w:name="_Toc476095726"/>
      <w:r>
        <w:t xml:space="preserve">CMD/STATUS UDP Ethernet </w:t>
      </w:r>
      <w:r w:rsidR="00EF48BD">
        <w:t>E</w:t>
      </w:r>
      <w:r>
        <w:t xml:space="preserve">MAC and </w:t>
      </w:r>
      <w:r w:rsidR="00DA44EE">
        <w:t xml:space="preserve">UDP command/status </w:t>
      </w:r>
      <w:r>
        <w:t>payload.</w:t>
      </w:r>
      <w:bookmarkEnd w:id="9"/>
    </w:p>
    <w:p w14:paraId="27CD2D3D" w14:textId="2F2E31E9" w:rsidR="00B00B1E" w:rsidRDefault="00DA44EE" w:rsidP="00EF48BD">
      <w:pPr>
        <w:ind w:left="1080"/>
      </w:pPr>
      <w:r>
        <w:t xml:space="preserve">On </w:t>
      </w:r>
      <w:r w:rsidR="00E067E1">
        <w:t xml:space="preserve">table </w:t>
      </w:r>
      <w:r w:rsidR="008F41EB">
        <w:fldChar w:fldCharType="begin"/>
      </w:r>
      <w:r w:rsidR="008F41EB">
        <w:instrText xml:space="preserve"> REF _Ref475509291 </w:instrText>
      </w:r>
      <w:r w:rsidR="00A42AE5">
        <w:instrText>\# xx</w:instrText>
      </w:r>
      <w:r w:rsidR="00BB1A13">
        <w:instrText xml:space="preserve"> \h</w:instrText>
      </w:r>
      <w:r w:rsidR="008F41EB">
        <w:fldChar w:fldCharType="separate"/>
      </w:r>
      <w:r w:rsidR="00E003AA">
        <w:t xml:space="preserve"> 1</w:t>
      </w:r>
      <w:r w:rsidR="008F41EB">
        <w:fldChar w:fldCharType="end"/>
      </w:r>
      <w:r>
        <w:t xml:space="preserve"> is shown the </w:t>
      </w:r>
      <w:r w:rsidR="00B00B1E">
        <w:t>frame structure of the UDP</w:t>
      </w:r>
      <w:r w:rsidR="008F41EB">
        <w:t xml:space="preserve"> payload of a</w:t>
      </w:r>
      <w:r w:rsidR="00B00B1E">
        <w:t xml:space="preserve"> </w:t>
      </w:r>
      <w:r w:rsidR="008F41EB">
        <w:t>SRU control packet</w:t>
      </w:r>
      <w:r w:rsidR="00B00B1E">
        <w:t>.</w:t>
      </w:r>
      <w:r w:rsidR="006D0C58">
        <w:t xml:space="preserve"> This packet must be crafted by the control software.</w:t>
      </w:r>
    </w:p>
    <w:p w14:paraId="1C619A77" w14:textId="6B1DF240" w:rsidR="00A2459A" w:rsidRDefault="00A2459A" w:rsidP="005A307E"/>
    <w:p w14:paraId="76E3631A" w14:textId="77777777" w:rsidR="005A307E" w:rsidRDefault="005A307E" w:rsidP="005A307E"/>
    <w:p w14:paraId="619A2093" w14:textId="2135A792" w:rsidR="000F0B8B" w:rsidRPr="000F0B8B" w:rsidRDefault="000F0B8B" w:rsidP="00EF48BD">
      <w:pPr>
        <w:pStyle w:val="Caption"/>
        <w:keepNext/>
        <w:spacing w:after="0"/>
        <w:jc w:val="center"/>
        <w:rPr>
          <w:color w:val="auto"/>
        </w:rPr>
      </w:pPr>
      <w:bookmarkStart w:id="10" w:name="_Ref475509291"/>
      <w:r w:rsidRPr="000F0B8B">
        <w:rPr>
          <w:color w:val="auto"/>
        </w:rPr>
        <w:lastRenderedPageBreak/>
        <w:t xml:space="preserve">Table </w:t>
      </w:r>
      <w:r w:rsidRPr="000F0B8B">
        <w:rPr>
          <w:color w:val="auto"/>
        </w:rPr>
        <w:fldChar w:fldCharType="begin"/>
      </w:r>
      <w:r w:rsidRPr="000F0B8B">
        <w:rPr>
          <w:color w:val="auto"/>
        </w:rPr>
        <w:instrText xml:space="preserve"> SEQ Table \* ARABIC </w:instrText>
      </w:r>
      <w:r w:rsidRPr="000F0B8B">
        <w:rPr>
          <w:color w:val="auto"/>
        </w:rPr>
        <w:fldChar w:fldCharType="separate"/>
      </w:r>
      <w:r w:rsidR="00E003AA">
        <w:rPr>
          <w:noProof/>
          <w:color w:val="auto"/>
        </w:rPr>
        <w:t>1</w:t>
      </w:r>
      <w:r w:rsidRPr="000F0B8B">
        <w:rPr>
          <w:color w:val="auto"/>
        </w:rPr>
        <w:fldChar w:fldCharType="end"/>
      </w:r>
      <w:bookmarkEnd w:id="10"/>
      <w:r w:rsidR="00993120">
        <w:rPr>
          <w:color w:val="auto"/>
        </w:rPr>
        <w:t>:</w:t>
      </w:r>
      <w:r w:rsidRPr="000F0B8B">
        <w:rPr>
          <w:color w:val="auto"/>
        </w:rPr>
        <w:t xml:space="preserve"> UDP payload format for the SRU command frame</w:t>
      </w:r>
      <w:r w:rsidR="00FE280D">
        <w:rPr>
          <w:color w:val="auto"/>
        </w:rPr>
        <w:t>.</w:t>
      </w:r>
    </w:p>
    <w:tbl>
      <w:tblPr>
        <w:tblStyle w:val="GridTable41"/>
        <w:tblW w:w="5000" w:type="pct"/>
        <w:jc w:val="center"/>
        <w:tblLook w:val="04A0" w:firstRow="1" w:lastRow="0" w:firstColumn="1" w:lastColumn="0" w:noHBand="0" w:noVBand="1"/>
      </w:tblPr>
      <w:tblGrid>
        <w:gridCol w:w="634"/>
        <w:gridCol w:w="902"/>
        <w:gridCol w:w="2003"/>
        <w:gridCol w:w="568"/>
        <w:gridCol w:w="6297"/>
        <w:gridCol w:w="386"/>
      </w:tblGrid>
      <w:tr w:rsidR="00B00B1E" w14:paraId="4D3867D6" w14:textId="77777777" w:rsidTr="00B00B1E">
        <w:trPr>
          <w:cnfStyle w:val="100000000000" w:firstRow="1" w:lastRow="0" w:firstColumn="0" w:lastColumn="0" w:oddVBand="0" w:evenVBand="0" w:oddHBand="0"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94" w:type="pct"/>
          </w:tcPr>
          <w:p w14:paraId="6D6E8833" w14:textId="77777777" w:rsidR="00B00B1E" w:rsidRDefault="00B00B1E" w:rsidP="00B00B1E">
            <w:r>
              <w:t>31</w:t>
            </w:r>
          </w:p>
        </w:tc>
        <w:tc>
          <w:tcPr>
            <w:tcW w:w="4527" w:type="pct"/>
            <w:gridSpan w:val="4"/>
          </w:tcPr>
          <w:p w14:paraId="446C0670" w14:textId="111AD1C3" w:rsidR="00B00B1E" w:rsidRDefault="00B00B1E" w:rsidP="00B00B1E">
            <w:pPr>
              <w:jc w:val="center"/>
              <w:cnfStyle w:val="100000000000" w:firstRow="1" w:lastRow="0" w:firstColumn="0" w:lastColumn="0" w:oddVBand="0" w:evenVBand="0" w:oddHBand="0" w:evenHBand="0" w:firstRowFirstColumn="0" w:firstRowLastColumn="0" w:lastRowFirstColumn="0" w:lastRowLastColumn="0"/>
            </w:pPr>
            <w:r>
              <w:t>Bit</w:t>
            </w:r>
          </w:p>
        </w:tc>
        <w:tc>
          <w:tcPr>
            <w:tcW w:w="179" w:type="pct"/>
          </w:tcPr>
          <w:p w14:paraId="7F3FCA14" w14:textId="77777777" w:rsidR="00B00B1E" w:rsidRDefault="00B00B1E" w:rsidP="00B00B1E">
            <w:pPr>
              <w:cnfStyle w:val="100000000000" w:firstRow="1" w:lastRow="0" w:firstColumn="0" w:lastColumn="0" w:oddVBand="0" w:evenVBand="0" w:oddHBand="0" w:evenHBand="0" w:firstRowFirstColumn="0" w:firstRowLastColumn="0" w:lastRowFirstColumn="0" w:lastRowLastColumn="0"/>
            </w:pPr>
            <w:r>
              <w:t>0</w:t>
            </w:r>
          </w:p>
        </w:tc>
      </w:tr>
      <w:tr w:rsidR="00B00B1E" w14:paraId="72AB842D" w14:textId="77777777" w:rsidTr="00EF48B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1640" w:type="pct"/>
            <w:gridSpan w:val="3"/>
          </w:tcPr>
          <w:p w14:paraId="07F45F47" w14:textId="75F97143" w:rsidR="00B00B1E" w:rsidRPr="00B00B1E" w:rsidRDefault="00367290" w:rsidP="00B00B1E">
            <w:pPr>
              <w:rPr>
                <w:b w:val="0"/>
              </w:rPr>
            </w:pPr>
            <w:r>
              <w:rPr>
                <w:b w:val="0"/>
              </w:rPr>
              <w:t>RESERVED[10:0]</w:t>
            </w:r>
          </w:p>
        </w:tc>
        <w:tc>
          <w:tcPr>
            <w:tcW w:w="3360" w:type="pct"/>
            <w:gridSpan w:val="3"/>
          </w:tcPr>
          <w:p w14:paraId="44F7D4CD" w14:textId="77777777" w:rsidR="00B00B1E" w:rsidRPr="00B00B1E" w:rsidRDefault="00B00B1E" w:rsidP="00B00B1E">
            <w:pPr>
              <w:jc w:val="right"/>
              <w:cnfStyle w:val="000000100000" w:firstRow="0" w:lastRow="0" w:firstColumn="0" w:lastColumn="0" w:oddVBand="0" w:evenVBand="0" w:oddHBand="1" w:evenHBand="0" w:firstRowFirstColumn="0" w:firstRowLastColumn="0" w:lastRowFirstColumn="0" w:lastRowLastColumn="0"/>
            </w:pPr>
            <w:r w:rsidRPr="00B00B1E">
              <w:t>NodeSel[40:20]</w:t>
            </w:r>
          </w:p>
        </w:tc>
      </w:tr>
      <w:tr w:rsidR="00B00B1E" w14:paraId="26C1DA18" w14:textId="77777777" w:rsidTr="00EF48BD">
        <w:trPr>
          <w:trHeight w:val="45"/>
          <w:jc w:val="center"/>
        </w:trPr>
        <w:tc>
          <w:tcPr>
            <w:cnfStyle w:val="001000000000" w:firstRow="0" w:lastRow="0" w:firstColumn="1" w:lastColumn="0" w:oddVBand="0" w:evenVBand="0" w:oddHBand="0" w:evenHBand="0" w:firstRowFirstColumn="0" w:firstRowLastColumn="0" w:lastRowFirstColumn="0" w:lastRowLastColumn="0"/>
            <w:tcW w:w="1903" w:type="pct"/>
            <w:gridSpan w:val="4"/>
          </w:tcPr>
          <w:p w14:paraId="38FAAC08" w14:textId="70DCBC2F" w:rsidR="00B00B1E" w:rsidRPr="00B00B1E" w:rsidRDefault="00367290" w:rsidP="00B00B1E">
            <w:pPr>
              <w:rPr>
                <w:b w:val="0"/>
              </w:rPr>
            </w:pPr>
            <w:r>
              <w:rPr>
                <w:b w:val="0"/>
              </w:rPr>
              <w:t>RESERVED[11:0]</w:t>
            </w:r>
          </w:p>
        </w:tc>
        <w:tc>
          <w:tcPr>
            <w:tcW w:w="3097" w:type="pct"/>
            <w:gridSpan w:val="2"/>
          </w:tcPr>
          <w:p w14:paraId="03A68826" w14:textId="77777777" w:rsidR="00B00B1E" w:rsidRPr="00B00B1E" w:rsidRDefault="00B00B1E" w:rsidP="00B00B1E">
            <w:pPr>
              <w:jc w:val="right"/>
              <w:cnfStyle w:val="000000000000" w:firstRow="0" w:lastRow="0" w:firstColumn="0" w:lastColumn="0" w:oddVBand="0" w:evenVBand="0" w:oddHBand="0" w:evenHBand="0" w:firstRowFirstColumn="0" w:firstRowLastColumn="0" w:lastRowFirstColumn="0" w:lastRowLastColumn="0"/>
            </w:pPr>
            <w:r w:rsidRPr="00B00B1E">
              <w:t>NodeSel[19:0]</w:t>
            </w:r>
          </w:p>
        </w:tc>
      </w:tr>
      <w:tr w:rsidR="00EF48BD" w14:paraId="4C4C4C69" w14:textId="77777777" w:rsidTr="00EF48B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94" w:type="pct"/>
          </w:tcPr>
          <w:p w14:paraId="17D955DC" w14:textId="77777777" w:rsidR="00EF48BD" w:rsidRPr="00B00B1E" w:rsidRDefault="00EF48BD" w:rsidP="00C003C6">
            <w:pPr>
              <w:rPr>
                <w:b w:val="0"/>
              </w:rPr>
            </w:pPr>
            <w:r w:rsidRPr="00B00B1E">
              <w:rPr>
                <w:b w:val="0"/>
              </w:rPr>
              <w:t>WR</w:t>
            </w:r>
          </w:p>
        </w:tc>
        <w:tc>
          <w:tcPr>
            <w:tcW w:w="418" w:type="pct"/>
          </w:tcPr>
          <w:p w14:paraId="07BF8788" w14:textId="77777777" w:rsidR="00EF48BD" w:rsidRPr="00B00B1E" w:rsidRDefault="00EF48BD" w:rsidP="00C003C6">
            <w:pPr>
              <w:cnfStyle w:val="000000100000" w:firstRow="0" w:lastRow="0" w:firstColumn="0" w:lastColumn="0" w:oddVBand="0" w:evenVBand="0" w:oddHBand="1" w:evenHBand="0" w:firstRowFirstColumn="0" w:firstRowLastColumn="0" w:lastRowFirstColumn="0" w:lastRowLastColumn="0"/>
            </w:pPr>
            <w:r w:rsidRPr="00B00B1E">
              <w:t>CType</w:t>
            </w:r>
          </w:p>
        </w:tc>
        <w:tc>
          <w:tcPr>
            <w:tcW w:w="1191" w:type="pct"/>
            <w:gridSpan w:val="2"/>
          </w:tcPr>
          <w:p w14:paraId="59BF1F22" w14:textId="77777777" w:rsidR="00EF48BD" w:rsidRPr="00B00B1E" w:rsidRDefault="00EF48BD" w:rsidP="00C003C6">
            <w:pPr>
              <w:jc w:val="right"/>
              <w:cnfStyle w:val="000000100000" w:firstRow="0" w:lastRow="0" w:firstColumn="0" w:lastColumn="0" w:oddVBand="0" w:evenVBand="0" w:oddHBand="1" w:evenHBand="0" w:firstRowFirstColumn="0" w:firstRowLastColumn="0" w:lastRowFirstColumn="0" w:lastRowLastColumn="0"/>
            </w:pPr>
            <w:r>
              <w:t>RESERVED[9:0]</w:t>
            </w:r>
          </w:p>
        </w:tc>
        <w:tc>
          <w:tcPr>
            <w:tcW w:w="3097" w:type="pct"/>
            <w:gridSpan w:val="2"/>
          </w:tcPr>
          <w:p w14:paraId="141A3412" w14:textId="77777777" w:rsidR="00EF48BD" w:rsidRPr="00B00B1E" w:rsidRDefault="00EF48BD" w:rsidP="00C003C6">
            <w:pPr>
              <w:jc w:val="right"/>
              <w:cnfStyle w:val="000000100000" w:firstRow="0" w:lastRow="0" w:firstColumn="0" w:lastColumn="0" w:oddVBand="0" w:evenVBand="0" w:oddHBand="1" w:evenHBand="0" w:firstRowFirstColumn="0" w:firstRowLastColumn="0" w:lastRowFirstColumn="0" w:lastRowLastColumn="0"/>
            </w:pPr>
            <w:r>
              <w:t>Address[1</w:t>
            </w:r>
            <w:r w:rsidRPr="00B00B1E">
              <w:t>9:0]</w:t>
            </w:r>
          </w:p>
        </w:tc>
      </w:tr>
      <w:tr w:rsidR="00BB65C2" w14:paraId="447AF8BC" w14:textId="77777777" w:rsidTr="00FB1E5F">
        <w:trPr>
          <w:trHeight w:val="45"/>
          <w:jc w:val="center"/>
        </w:trPr>
        <w:tc>
          <w:tcPr>
            <w:cnfStyle w:val="001000000000" w:firstRow="0" w:lastRow="0" w:firstColumn="1" w:lastColumn="0" w:oddVBand="0" w:evenVBand="0" w:oddHBand="0" w:evenHBand="0" w:firstRowFirstColumn="0" w:firstRowLastColumn="0" w:lastRowFirstColumn="0" w:lastRowLastColumn="0"/>
            <w:tcW w:w="5000" w:type="pct"/>
            <w:gridSpan w:val="6"/>
          </w:tcPr>
          <w:p w14:paraId="607D5D8E" w14:textId="7F82EB1C" w:rsidR="00BB65C2" w:rsidRPr="00BB65C2" w:rsidRDefault="00BB65C2" w:rsidP="00BB65C2">
            <w:pPr>
              <w:tabs>
                <w:tab w:val="left" w:pos="1365"/>
              </w:tabs>
              <w:jc w:val="right"/>
              <w:rPr>
                <w:b w:val="0"/>
              </w:rPr>
            </w:pPr>
            <w:r w:rsidRPr="00BB65C2">
              <w:rPr>
                <w:b w:val="0"/>
              </w:rPr>
              <w:tab/>
              <w:t>D</w:t>
            </w:r>
            <w:r>
              <w:rPr>
                <w:b w:val="0"/>
              </w:rPr>
              <w:t>ata</w:t>
            </w:r>
            <w:r w:rsidRPr="00BB65C2">
              <w:rPr>
                <w:b w:val="0"/>
              </w:rPr>
              <w:t>[31:0]</w:t>
            </w:r>
          </w:p>
        </w:tc>
      </w:tr>
      <w:tr w:rsidR="00EF48BD" w14:paraId="41EC681C" w14:textId="77777777" w:rsidTr="00EF48BD">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294" w:type="pct"/>
          </w:tcPr>
          <w:p w14:paraId="5F3EFF29" w14:textId="77777777" w:rsidR="00EF48BD" w:rsidRPr="00B00B1E" w:rsidRDefault="00EF48BD" w:rsidP="00D16750">
            <w:pPr>
              <w:rPr>
                <w:b w:val="0"/>
              </w:rPr>
            </w:pPr>
            <w:r w:rsidRPr="00B00B1E">
              <w:rPr>
                <w:b w:val="0"/>
              </w:rPr>
              <w:t>WR</w:t>
            </w:r>
          </w:p>
        </w:tc>
        <w:tc>
          <w:tcPr>
            <w:tcW w:w="418" w:type="pct"/>
          </w:tcPr>
          <w:p w14:paraId="0ECF9FF0" w14:textId="77777777" w:rsidR="00EF48BD" w:rsidRPr="00B00B1E" w:rsidRDefault="00EF48BD" w:rsidP="00D16750">
            <w:pPr>
              <w:cnfStyle w:val="000000100000" w:firstRow="0" w:lastRow="0" w:firstColumn="0" w:lastColumn="0" w:oddVBand="0" w:evenVBand="0" w:oddHBand="1" w:evenHBand="0" w:firstRowFirstColumn="0" w:firstRowLastColumn="0" w:lastRowFirstColumn="0" w:lastRowLastColumn="0"/>
            </w:pPr>
            <w:r w:rsidRPr="00B00B1E">
              <w:t>CType</w:t>
            </w:r>
          </w:p>
        </w:tc>
        <w:tc>
          <w:tcPr>
            <w:tcW w:w="1191" w:type="pct"/>
            <w:gridSpan w:val="2"/>
          </w:tcPr>
          <w:p w14:paraId="07FC5DA3" w14:textId="63CD65F5" w:rsidR="00EF48BD" w:rsidRPr="00B00B1E" w:rsidRDefault="00EF48BD" w:rsidP="00D16750">
            <w:pPr>
              <w:jc w:val="right"/>
              <w:cnfStyle w:val="000000100000" w:firstRow="0" w:lastRow="0" w:firstColumn="0" w:lastColumn="0" w:oddVBand="0" w:evenVBand="0" w:oddHBand="1" w:evenHBand="0" w:firstRowFirstColumn="0" w:firstRowLastColumn="0" w:lastRowFirstColumn="0" w:lastRowLastColumn="0"/>
            </w:pPr>
            <w:r>
              <w:t>RESERVED[9:0]</w:t>
            </w:r>
          </w:p>
        </w:tc>
        <w:tc>
          <w:tcPr>
            <w:tcW w:w="3097" w:type="pct"/>
            <w:gridSpan w:val="2"/>
          </w:tcPr>
          <w:p w14:paraId="4E377E12" w14:textId="457D0EAB" w:rsidR="00EF48BD" w:rsidRPr="00B00B1E" w:rsidRDefault="00EF48BD" w:rsidP="00D16750">
            <w:pPr>
              <w:jc w:val="right"/>
              <w:cnfStyle w:val="000000100000" w:firstRow="0" w:lastRow="0" w:firstColumn="0" w:lastColumn="0" w:oddVBand="0" w:evenVBand="0" w:oddHBand="1" w:evenHBand="0" w:firstRowFirstColumn="0" w:firstRowLastColumn="0" w:lastRowFirstColumn="0" w:lastRowLastColumn="0"/>
            </w:pPr>
            <w:r>
              <w:t>Address[1</w:t>
            </w:r>
            <w:r w:rsidRPr="00B00B1E">
              <w:t>9:0]</w:t>
            </w:r>
          </w:p>
        </w:tc>
      </w:tr>
      <w:tr w:rsidR="00BB65C2" w14:paraId="5855CC53" w14:textId="77777777" w:rsidTr="00D16750">
        <w:trPr>
          <w:trHeight w:val="45"/>
          <w:jc w:val="center"/>
        </w:trPr>
        <w:tc>
          <w:tcPr>
            <w:cnfStyle w:val="001000000000" w:firstRow="0" w:lastRow="0" w:firstColumn="1" w:lastColumn="0" w:oddVBand="0" w:evenVBand="0" w:oddHBand="0" w:evenHBand="0" w:firstRowFirstColumn="0" w:firstRowLastColumn="0" w:lastRowFirstColumn="0" w:lastRowLastColumn="0"/>
            <w:tcW w:w="5000" w:type="pct"/>
            <w:gridSpan w:val="6"/>
          </w:tcPr>
          <w:p w14:paraId="2562BF68" w14:textId="1949E572" w:rsidR="00BB65C2" w:rsidRPr="00B00B1E" w:rsidRDefault="00BB65C2" w:rsidP="00BB65C2">
            <w:pPr>
              <w:tabs>
                <w:tab w:val="left" w:pos="1365"/>
              </w:tabs>
              <w:jc w:val="right"/>
            </w:pPr>
            <w:r w:rsidRPr="00BB65C2">
              <w:rPr>
                <w:b w:val="0"/>
              </w:rPr>
              <w:t>D</w:t>
            </w:r>
            <w:r>
              <w:rPr>
                <w:b w:val="0"/>
              </w:rPr>
              <w:t>ata</w:t>
            </w:r>
            <w:r w:rsidRPr="00BB65C2">
              <w:rPr>
                <w:b w:val="0"/>
              </w:rPr>
              <w:t>[31:0]</w:t>
            </w:r>
          </w:p>
        </w:tc>
      </w:tr>
      <w:tr w:rsidR="00BB65C2" w14:paraId="2D48E721" w14:textId="77777777" w:rsidTr="00D16750">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5000" w:type="pct"/>
            <w:gridSpan w:val="6"/>
          </w:tcPr>
          <w:p w14:paraId="286E5F40" w14:textId="33CB3D8F" w:rsidR="00BB65C2" w:rsidRDefault="00BB65C2" w:rsidP="00BB65C2">
            <w:pPr>
              <w:tabs>
                <w:tab w:val="left" w:pos="1365"/>
              </w:tabs>
              <w:jc w:val="center"/>
            </w:pPr>
            <w:r>
              <w:rPr>
                <w:b w:val="0"/>
              </w:rPr>
              <w:t>…</w:t>
            </w:r>
          </w:p>
        </w:tc>
      </w:tr>
      <w:tr w:rsidR="00EF48BD" w14:paraId="58A35101" w14:textId="77777777" w:rsidTr="00EF48BD">
        <w:trPr>
          <w:trHeight w:val="45"/>
          <w:jc w:val="center"/>
        </w:trPr>
        <w:tc>
          <w:tcPr>
            <w:cnfStyle w:val="001000000000" w:firstRow="0" w:lastRow="0" w:firstColumn="1" w:lastColumn="0" w:oddVBand="0" w:evenVBand="0" w:oddHBand="0" w:evenHBand="0" w:firstRowFirstColumn="0" w:firstRowLastColumn="0" w:lastRowFirstColumn="0" w:lastRowLastColumn="0"/>
            <w:tcW w:w="294" w:type="pct"/>
          </w:tcPr>
          <w:p w14:paraId="588B4068" w14:textId="77777777" w:rsidR="00EF48BD" w:rsidRPr="00B00B1E" w:rsidRDefault="00EF48BD" w:rsidP="00C003C6">
            <w:pPr>
              <w:rPr>
                <w:b w:val="0"/>
              </w:rPr>
            </w:pPr>
            <w:r w:rsidRPr="00B00B1E">
              <w:rPr>
                <w:b w:val="0"/>
              </w:rPr>
              <w:t>WR</w:t>
            </w:r>
          </w:p>
        </w:tc>
        <w:tc>
          <w:tcPr>
            <w:tcW w:w="418" w:type="pct"/>
          </w:tcPr>
          <w:p w14:paraId="7132BB3B" w14:textId="77777777" w:rsidR="00EF48BD" w:rsidRPr="00B00B1E" w:rsidRDefault="00EF48BD" w:rsidP="00C003C6">
            <w:pPr>
              <w:cnfStyle w:val="000000000000" w:firstRow="0" w:lastRow="0" w:firstColumn="0" w:lastColumn="0" w:oddVBand="0" w:evenVBand="0" w:oddHBand="0" w:evenHBand="0" w:firstRowFirstColumn="0" w:firstRowLastColumn="0" w:lastRowFirstColumn="0" w:lastRowLastColumn="0"/>
            </w:pPr>
            <w:r w:rsidRPr="00B00B1E">
              <w:t>CType</w:t>
            </w:r>
          </w:p>
        </w:tc>
        <w:tc>
          <w:tcPr>
            <w:tcW w:w="1191" w:type="pct"/>
            <w:gridSpan w:val="2"/>
          </w:tcPr>
          <w:p w14:paraId="4245C463" w14:textId="77777777" w:rsidR="00EF48BD" w:rsidRPr="00B00B1E" w:rsidRDefault="00EF48BD" w:rsidP="00C003C6">
            <w:pPr>
              <w:jc w:val="right"/>
              <w:cnfStyle w:val="000000000000" w:firstRow="0" w:lastRow="0" w:firstColumn="0" w:lastColumn="0" w:oddVBand="0" w:evenVBand="0" w:oddHBand="0" w:evenHBand="0" w:firstRowFirstColumn="0" w:firstRowLastColumn="0" w:lastRowFirstColumn="0" w:lastRowLastColumn="0"/>
            </w:pPr>
            <w:r>
              <w:t>RESERVED[9:0]</w:t>
            </w:r>
          </w:p>
        </w:tc>
        <w:tc>
          <w:tcPr>
            <w:tcW w:w="3097" w:type="pct"/>
            <w:gridSpan w:val="2"/>
          </w:tcPr>
          <w:p w14:paraId="098BF0D8" w14:textId="77777777" w:rsidR="00EF48BD" w:rsidRPr="00B00B1E" w:rsidRDefault="00EF48BD" w:rsidP="00C003C6">
            <w:pPr>
              <w:jc w:val="right"/>
              <w:cnfStyle w:val="000000000000" w:firstRow="0" w:lastRow="0" w:firstColumn="0" w:lastColumn="0" w:oddVBand="0" w:evenVBand="0" w:oddHBand="0" w:evenHBand="0" w:firstRowFirstColumn="0" w:firstRowLastColumn="0" w:lastRowFirstColumn="0" w:lastRowLastColumn="0"/>
            </w:pPr>
            <w:r>
              <w:t>Address[1</w:t>
            </w:r>
            <w:r w:rsidRPr="00B00B1E">
              <w:t>9:0]</w:t>
            </w:r>
          </w:p>
        </w:tc>
      </w:tr>
      <w:tr w:rsidR="00BB65C2" w14:paraId="386668AC" w14:textId="77777777" w:rsidTr="00D16750">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5000" w:type="pct"/>
            <w:gridSpan w:val="6"/>
          </w:tcPr>
          <w:p w14:paraId="31A8EBAF" w14:textId="6073B37C" w:rsidR="00BB65C2" w:rsidRPr="00BB65C2" w:rsidRDefault="00BB65C2" w:rsidP="00BB65C2">
            <w:pPr>
              <w:tabs>
                <w:tab w:val="left" w:pos="1365"/>
              </w:tabs>
              <w:jc w:val="right"/>
              <w:rPr>
                <w:b w:val="0"/>
              </w:rPr>
            </w:pPr>
            <w:r>
              <w:rPr>
                <w:b w:val="0"/>
              </w:rPr>
              <w:t>Data[31:0]</w:t>
            </w:r>
          </w:p>
        </w:tc>
      </w:tr>
    </w:tbl>
    <w:p w14:paraId="030B93F6" w14:textId="06A8CEA3" w:rsidR="00DA44EE" w:rsidRDefault="00B00B1E" w:rsidP="00A42BA5">
      <w:pPr>
        <w:pStyle w:val="ListParagraph"/>
        <w:numPr>
          <w:ilvl w:val="0"/>
          <w:numId w:val="16"/>
        </w:numPr>
        <w:spacing w:before="240" w:after="0"/>
      </w:pPr>
      <w:r>
        <w:t>Nodesel[41:0] - This field has 41 active bits, corresponding to 41 slave nodes, including</w:t>
      </w:r>
      <w:r w:rsidR="000D5FAF">
        <w:t xml:space="preserve"> </w:t>
      </w:r>
      <w:r>
        <w:t>one SRU node and 40 DTC nodes. The 41st bit (NodeSel[40]) maps to the SRU.</w:t>
      </w:r>
      <w:r w:rsidR="000D5FAF">
        <w:t xml:space="preserve"> NodeSelH[39:20] maps to DTC39-DTC20. NodeSel</w:t>
      </w:r>
      <w:r>
        <w:t>[19:0]</w:t>
      </w:r>
      <w:r w:rsidR="000D5FAF">
        <w:t xml:space="preserve"> </w:t>
      </w:r>
      <w:r>
        <w:t>maps to DTC19</w:t>
      </w:r>
      <w:r w:rsidR="000D5FAF">
        <w:t>-</w:t>
      </w:r>
      <w:r>
        <w:t>DTC0. If the corresponding bit is set, this command frame</w:t>
      </w:r>
      <w:r w:rsidR="000D5FAF">
        <w:t xml:space="preserve"> </w:t>
      </w:r>
      <w:r>
        <w:t>will be forwarded to the command buffers</w:t>
      </w:r>
      <w:r w:rsidR="000D5FAF">
        <w:t xml:space="preserve"> in the mapped slave DTC</w:t>
      </w:r>
      <w:r>
        <w:t xml:space="preserve"> nodes.</w:t>
      </w:r>
    </w:p>
    <w:p w14:paraId="150C0232" w14:textId="07943CDB" w:rsidR="000D5FAF" w:rsidRDefault="000D5FAF" w:rsidP="00367290">
      <w:pPr>
        <w:pStyle w:val="ListParagraph"/>
        <w:numPr>
          <w:ilvl w:val="0"/>
          <w:numId w:val="16"/>
        </w:numPr>
        <w:spacing w:after="0"/>
      </w:pPr>
      <w:r>
        <w:t xml:space="preserve">WR – This specifies the command type to be </w:t>
      </w:r>
      <w:r w:rsidR="00D16750">
        <w:t>performed. “1” is Read, “0” is W</w:t>
      </w:r>
      <w:r>
        <w:t>rite.</w:t>
      </w:r>
    </w:p>
    <w:p w14:paraId="758AF435" w14:textId="459801CA" w:rsidR="000D5FAF" w:rsidRDefault="000D5FAF" w:rsidP="00367290">
      <w:pPr>
        <w:pStyle w:val="ListParagraph"/>
        <w:numPr>
          <w:ilvl w:val="0"/>
          <w:numId w:val="16"/>
        </w:numPr>
        <w:spacing w:after="0"/>
      </w:pPr>
      <w:r>
        <w:t>Ctype – This bit specifies which chip the CPLD should address: “1” SALTRO, “0” CPLD.</w:t>
      </w:r>
    </w:p>
    <w:p w14:paraId="738987AF" w14:textId="233D8F34" w:rsidR="000D5FAF" w:rsidRDefault="000D5FAF" w:rsidP="00367290">
      <w:pPr>
        <w:pStyle w:val="ListParagraph"/>
        <w:numPr>
          <w:ilvl w:val="0"/>
          <w:numId w:val="16"/>
        </w:numPr>
        <w:spacing w:after="0"/>
      </w:pPr>
      <w:r>
        <w:t>Address – This field depends on which chip is being addressed:</w:t>
      </w:r>
    </w:p>
    <w:p w14:paraId="0BAB86E0" w14:textId="0F9B4FF0" w:rsidR="000D5FAF" w:rsidRDefault="000D5FAF" w:rsidP="000D5FAF">
      <w:pPr>
        <w:pStyle w:val="ListParagraph"/>
        <w:numPr>
          <w:ilvl w:val="1"/>
          <w:numId w:val="16"/>
        </w:numPr>
        <w:spacing w:after="0"/>
      </w:pPr>
      <w:r>
        <w:t>For SRU and CPLD –</w:t>
      </w:r>
      <w:r w:rsidR="00E56040">
        <w:t xml:space="preserve"> The lowest 16 bits are used as a 16 bit address.</w:t>
      </w:r>
    </w:p>
    <w:p w14:paraId="2D91E5E1" w14:textId="4534488A" w:rsidR="00BD66B6" w:rsidRDefault="00E56040" w:rsidP="00BD66B6">
      <w:pPr>
        <w:pStyle w:val="ListParagraph"/>
        <w:numPr>
          <w:ilvl w:val="1"/>
          <w:numId w:val="16"/>
        </w:numPr>
        <w:spacing w:after="0"/>
      </w:pPr>
      <w:r>
        <w:t>For SALTRO – The lowest 20 bits are used as the address define</w:t>
      </w:r>
      <w:r w:rsidR="00EF48BD">
        <w:t>d in the SALTRO specification[</w:t>
      </w:r>
      <w:r w:rsidR="00EF48BD">
        <w:fldChar w:fldCharType="begin"/>
      </w:r>
      <w:r w:rsidR="00EF48BD">
        <w:instrText xml:space="preserve"> REF _Ref475508686 \r \h </w:instrText>
      </w:r>
      <w:r w:rsidR="00EF48BD">
        <w:fldChar w:fldCharType="separate"/>
      </w:r>
      <w:r w:rsidR="00E003AA">
        <w:t>1</w:t>
      </w:r>
      <w:r w:rsidR="00EF48BD">
        <w:fldChar w:fldCharType="end"/>
      </w:r>
      <w:r w:rsidR="000F0B8B">
        <w:t>]</w:t>
      </w:r>
      <w:r w:rsidR="00EF48BD">
        <w:t>.</w:t>
      </w:r>
    </w:p>
    <w:p w14:paraId="3E2DB5FC" w14:textId="384733ED" w:rsidR="00BB65C2" w:rsidRDefault="00BB65C2" w:rsidP="00BB65C2">
      <w:pPr>
        <w:pStyle w:val="ListParagraph"/>
        <w:numPr>
          <w:ilvl w:val="0"/>
          <w:numId w:val="16"/>
        </w:numPr>
        <w:spacing w:after="0"/>
      </w:pPr>
      <w:r>
        <w:t>Data – Data to be written</w:t>
      </w:r>
      <w:r w:rsidR="00EF48BD">
        <w:t>,</w:t>
      </w:r>
      <w:r>
        <w:t xml:space="preserve"> if write command</w:t>
      </w:r>
      <w:r w:rsidR="00EF48BD">
        <w:t>,</w:t>
      </w:r>
      <w:r>
        <w:t xml:space="preserve"> or 0s if read command.</w:t>
      </w:r>
    </w:p>
    <w:p w14:paraId="2E4DA37D" w14:textId="77777777" w:rsidR="000F0B8B" w:rsidRDefault="00367290" w:rsidP="000F0B8B">
      <w:pPr>
        <w:pStyle w:val="ListParagraph"/>
        <w:numPr>
          <w:ilvl w:val="0"/>
          <w:numId w:val="16"/>
        </w:numPr>
        <w:spacing w:after="0"/>
      </w:pPr>
      <w:r>
        <w:t>Reserved – Reserved for future use. Set to 0s.</w:t>
      </w:r>
    </w:p>
    <w:p w14:paraId="6F350790" w14:textId="78CB65B2" w:rsidR="00773DA4" w:rsidRDefault="00BB65C2" w:rsidP="000F0B8B">
      <w:pPr>
        <w:spacing w:after="0"/>
        <w:ind w:left="1134"/>
      </w:pPr>
      <w:r>
        <w:t>Due to fifo limitation</w:t>
      </w:r>
      <w:r w:rsidR="00773DA4">
        <w:t>s the maximum amount of commands per packet is 500.</w:t>
      </w:r>
    </w:p>
    <w:p w14:paraId="5AAD1487" w14:textId="7050187D" w:rsidR="000F0B8B" w:rsidRDefault="000F0B8B" w:rsidP="00BD66B6">
      <w:pPr>
        <w:spacing w:after="0"/>
      </w:pPr>
    </w:p>
    <w:p w14:paraId="356E38FC" w14:textId="0A815AE0" w:rsidR="00E56040" w:rsidRDefault="000F0B8B" w:rsidP="000F0B8B">
      <w:pPr>
        <w:spacing w:after="0"/>
        <w:ind w:left="1134"/>
      </w:pPr>
      <w:r>
        <w:t xml:space="preserve">Once the command packet is send from the host computer it is received by the Ethernet CMD/Status Ethernet EMAC module in the SRU. It’s </w:t>
      </w:r>
      <w:r w:rsidR="00607337">
        <w:t>schematic</w:t>
      </w:r>
      <w:r w:rsidR="00E56040">
        <w:t xml:space="preserve"> is shown on </w:t>
      </w:r>
      <w:r w:rsidR="003712E9">
        <w:t>fig.</w:t>
      </w:r>
      <w:r w:rsidR="006D0C58">
        <w:fldChar w:fldCharType="begin"/>
      </w:r>
      <w:r w:rsidR="006D0C58">
        <w:instrText xml:space="preserve"> REF _Ref475509956 </w:instrText>
      </w:r>
      <w:r w:rsidR="00A42AE5">
        <w:instrText>\# xx</w:instrText>
      </w:r>
      <w:r w:rsidR="00BB1A13">
        <w:instrText xml:space="preserve"> \h</w:instrText>
      </w:r>
      <w:r w:rsidR="006D0C58">
        <w:fldChar w:fldCharType="separate"/>
      </w:r>
      <w:r w:rsidR="00E003AA">
        <w:t xml:space="preserve"> 4</w:t>
      </w:r>
      <w:r w:rsidR="006D0C58">
        <w:fldChar w:fldCharType="end"/>
      </w:r>
      <w:r w:rsidR="00E56040">
        <w:t xml:space="preserve">. </w:t>
      </w:r>
      <w:r w:rsidR="000F07CA">
        <w:t>It contains the following modules:</w:t>
      </w:r>
    </w:p>
    <w:p w14:paraId="383A910F" w14:textId="77777777" w:rsidR="003855C9" w:rsidRDefault="000F07CA" w:rsidP="000F07CA">
      <w:pPr>
        <w:pStyle w:val="ListParagraph"/>
        <w:numPr>
          <w:ilvl w:val="0"/>
          <w:numId w:val="17"/>
        </w:numPr>
        <w:spacing w:after="0"/>
      </w:pPr>
      <w:r>
        <w:t xml:space="preserve">Ethernet EMAC &amp; LocalLink Wrapper – </w:t>
      </w:r>
      <w:r w:rsidR="003855C9">
        <w:t>Generated IP core from Xilinx. Transmits/receives 8b/10b encoded signals to/from the Ethernet network. Uses 2 LocalLink interfaces for TX and RX.</w:t>
      </w:r>
    </w:p>
    <w:p w14:paraId="12EEB7D0" w14:textId="5188E5E0" w:rsidR="001F188B" w:rsidRDefault="003855C9" w:rsidP="000F07CA">
      <w:pPr>
        <w:pStyle w:val="ListParagraph"/>
        <w:numPr>
          <w:ilvl w:val="0"/>
          <w:numId w:val="17"/>
        </w:numPr>
        <w:spacing w:after="0"/>
      </w:pPr>
      <w:r>
        <w:t xml:space="preserve">RX frame decoder FSM and FIFO. – From all received packets, this module filters out only the ones addressed to specific SRU </w:t>
      </w:r>
      <w:r w:rsidR="00D734AC">
        <w:t>IP/MAC address and protocol. Supported protocols are UDP, ARP and ICMP. This module extracts some of the necessary data, like Source host, in order to reply corr</w:t>
      </w:r>
      <w:r w:rsidR="001F188B">
        <w:t>ectly on an ARP or ICMP request, Frame length. Contains a FIFO in order to buffer the incoming frame.</w:t>
      </w:r>
    </w:p>
    <w:p w14:paraId="4E2D8443" w14:textId="57F3217A" w:rsidR="000F07CA" w:rsidRDefault="001F188B" w:rsidP="000F07CA">
      <w:pPr>
        <w:pStyle w:val="ListParagraph"/>
        <w:numPr>
          <w:ilvl w:val="0"/>
          <w:numId w:val="17"/>
        </w:numPr>
        <w:spacing w:after="0"/>
      </w:pPr>
      <w:r>
        <w:t>IP Packet processing FSMs.</w:t>
      </w:r>
      <w:r w:rsidR="00D734AC">
        <w:t xml:space="preserve"> </w:t>
      </w:r>
      <w:r w:rsidR="000F07CA">
        <w:t xml:space="preserve"> </w:t>
      </w:r>
      <w:r>
        <w:t>– Contains FSMs that check if the packet frames are correct.  If there is an error in the received packet it will drop it. Packages the ICMP reply data into a frame, to be transmitted</w:t>
      </w:r>
      <w:r w:rsidR="006D0C58">
        <w:t>, if the SRU is pinged via ICMP.</w:t>
      </w:r>
      <w:r>
        <w:t xml:space="preserve"> S</w:t>
      </w:r>
      <w:r w:rsidR="00D3108B">
        <w:t xml:space="preserve">end the UDP payload </w:t>
      </w:r>
      <w:r>
        <w:t>for decoding of NODESEL fields</w:t>
      </w:r>
      <w:r w:rsidR="006D0C58">
        <w:t>.</w:t>
      </w:r>
      <w:r>
        <w:t xml:space="preserve"> </w:t>
      </w:r>
    </w:p>
    <w:p w14:paraId="677D206F" w14:textId="5B5A86FD" w:rsidR="001F188B" w:rsidRDefault="00C25FC5" w:rsidP="000F07CA">
      <w:pPr>
        <w:pStyle w:val="ListParagraph"/>
        <w:numPr>
          <w:ilvl w:val="0"/>
          <w:numId w:val="17"/>
        </w:numPr>
        <w:spacing w:after="0"/>
      </w:pPr>
      <w:r>
        <w:t>ARP reply FSM – Packs the ARP reply data from the RX Frame Decoder into LocalLink interface.</w:t>
      </w:r>
    </w:p>
    <w:p w14:paraId="3AF983E2" w14:textId="7F073E17" w:rsidR="006005DE" w:rsidRDefault="006005DE" w:rsidP="000F07CA">
      <w:pPr>
        <w:pStyle w:val="ListParagraph"/>
        <w:numPr>
          <w:ilvl w:val="0"/>
          <w:numId w:val="17"/>
        </w:numPr>
        <w:spacing w:after="0"/>
      </w:pPr>
      <w:r>
        <w:t>IP Reply FSM – A FSM that select one of the 3 possible replies to send to the TX frame encoder.</w:t>
      </w:r>
    </w:p>
    <w:p w14:paraId="53E5EE11" w14:textId="1BECE99D" w:rsidR="006005DE" w:rsidRDefault="006005DE" w:rsidP="000F07CA">
      <w:pPr>
        <w:pStyle w:val="ListParagraph"/>
        <w:numPr>
          <w:ilvl w:val="0"/>
          <w:numId w:val="17"/>
        </w:numPr>
        <w:spacing w:after="0"/>
      </w:pPr>
      <w:r>
        <w:t xml:space="preserve">TX Frame encoder – Encapsulates the reply data with the Remote MAC/IP addresses and sends it to the Ethernet Xilinx core. </w:t>
      </w:r>
    </w:p>
    <w:p w14:paraId="4F22C79C" w14:textId="555F5429" w:rsidR="00BD66B6" w:rsidRDefault="00BD66B6" w:rsidP="00BD66B6">
      <w:pPr>
        <w:spacing w:after="0"/>
      </w:pPr>
      <w:r>
        <w:tab/>
      </w:r>
    </w:p>
    <w:p w14:paraId="31F2D0CB" w14:textId="13E26CDB" w:rsidR="00607337" w:rsidRDefault="004D34C0" w:rsidP="00607337">
      <w:pPr>
        <w:keepNext/>
        <w:spacing w:after="0"/>
        <w:jc w:val="center"/>
      </w:pPr>
      <w:r>
        <w:lastRenderedPageBreak/>
        <w:pict w14:anchorId="3F7C72E9">
          <v:shape id="_x0000_i1028" type="#_x0000_t75" style="width:540pt;height:430.15pt">
            <v:imagedata r:id="rId15" o:title="sru cmd_status transiever"/>
          </v:shape>
        </w:pict>
      </w:r>
    </w:p>
    <w:p w14:paraId="49FD1809" w14:textId="352AB7DE" w:rsidR="000F0B8B" w:rsidRDefault="00607337" w:rsidP="00CB7E16">
      <w:pPr>
        <w:pStyle w:val="Caption"/>
        <w:jc w:val="center"/>
        <w:rPr>
          <w:color w:val="auto"/>
        </w:rPr>
      </w:pPr>
      <w:bookmarkStart w:id="11" w:name="_Ref475509956"/>
      <w:r w:rsidRPr="001B2527">
        <w:rPr>
          <w:color w:val="auto"/>
        </w:rPr>
        <w:t xml:space="preserve">Figure </w:t>
      </w:r>
      <w:r w:rsidR="001B2527" w:rsidRPr="001B2527">
        <w:rPr>
          <w:color w:val="auto"/>
        </w:rPr>
        <w:fldChar w:fldCharType="begin"/>
      </w:r>
      <w:r w:rsidR="001B2527" w:rsidRPr="001B2527">
        <w:rPr>
          <w:color w:val="auto"/>
        </w:rPr>
        <w:instrText xml:space="preserve"> SEQ Figure \* ARABIC </w:instrText>
      </w:r>
      <w:r w:rsidR="001B2527" w:rsidRPr="001B2527">
        <w:rPr>
          <w:color w:val="auto"/>
        </w:rPr>
        <w:fldChar w:fldCharType="separate"/>
      </w:r>
      <w:r w:rsidR="00E003AA">
        <w:rPr>
          <w:noProof/>
          <w:color w:val="auto"/>
        </w:rPr>
        <w:t>4</w:t>
      </w:r>
      <w:r w:rsidR="001B2527" w:rsidRPr="001B2527">
        <w:rPr>
          <w:noProof/>
          <w:color w:val="auto"/>
        </w:rPr>
        <w:fldChar w:fldCharType="end"/>
      </w:r>
      <w:bookmarkEnd w:id="11"/>
      <w:r w:rsidR="00993120">
        <w:rPr>
          <w:noProof/>
          <w:color w:val="auto"/>
        </w:rPr>
        <w:t>:</w:t>
      </w:r>
      <w:r w:rsidRPr="001B2527">
        <w:rPr>
          <w:color w:val="auto"/>
        </w:rPr>
        <w:t xml:space="preserve"> CMD/STATUS Ethernet schematic</w:t>
      </w:r>
      <w:r w:rsidR="00FE280D">
        <w:rPr>
          <w:color w:val="auto"/>
        </w:rPr>
        <w:t>.</w:t>
      </w:r>
    </w:p>
    <w:p w14:paraId="132872B3" w14:textId="7B4115A8" w:rsidR="00CB7E16" w:rsidRDefault="00431CE6" w:rsidP="00431CE6">
      <w:pPr>
        <w:pStyle w:val="ListParagraph"/>
        <w:ind w:left="1440"/>
      </w:pPr>
      <w:r>
        <w:t xml:space="preserve">On </w:t>
      </w:r>
      <w:r w:rsidR="003712E9">
        <w:t>fig.</w:t>
      </w:r>
      <w:r w:rsidR="006D0C58">
        <w:fldChar w:fldCharType="begin"/>
      </w:r>
      <w:r w:rsidR="006D0C58">
        <w:instrText xml:space="preserve"> REF _Ref475510208 </w:instrText>
      </w:r>
      <w:r w:rsidR="00A42AE5">
        <w:instrText>\# xx</w:instrText>
      </w:r>
      <w:r w:rsidR="00BB1A13">
        <w:instrText xml:space="preserve"> \h</w:instrText>
      </w:r>
      <w:r w:rsidR="006D0C58">
        <w:fldChar w:fldCharType="separate"/>
      </w:r>
      <w:r w:rsidR="00E003AA">
        <w:t xml:space="preserve"> 5</w:t>
      </w:r>
      <w:r w:rsidR="006D0C58">
        <w:fldChar w:fldCharType="end"/>
      </w:r>
      <w:r w:rsidR="006D0C58">
        <w:t xml:space="preserve"> </w:t>
      </w:r>
      <w:r>
        <w:t xml:space="preserve">is shown the ARP RX and TX frame processing. There are 3 time periods. The first one is showing the </w:t>
      </w:r>
      <w:r w:rsidR="006D0C58">
        <w:t>EMAC transmitting</w:t>
      </w:r>
      <w:r w:rsidR="00861C61">
        <w:t xml:space="preserve"> the received frame</w:t>
      </w:r>
      <w:r w:rsidR="006D0C58">
        <w:t xml:space="preserve"> via the </w:t>
      </w:r>
      <w:r>
        <w:t>RX_LL interface</w:t>
      </w:r>
      <w:r w:rsidR="00861C61">
        <w:t xml:space="preserve">. It is </w:t>
      </w:r>
      <w:r>
        <w:t xml:space="preserve">received </w:t>
      </w:r>
      <w:r w:rsidR="00861C61">
        <w:t>by</w:t>
      </w:r>
      <w:r>
        <w:t xml:space="preserve"> the R</w:t>
      </w:r>
      <w:r w:rsidR="00861C61">
        <w:t>X frame decoder and it is decoded</w:t>
      </w:r>
      <w:r>
        <w:t xml:space="preserve"> </w:t>
      </w:r>
      <w:r w:rsidR="00861C61">
        <w:t>to be an</w:t>
      </w:r>
      <w:r>
        <w:t xml:space="preserve"> ARP </w:t>
      </w:r>
      <w:r w:rsidR="00861C61">
        <w:t xml:space="preserve">request </w:t>
      </w:r>
      <w:r>
        <w:t>frame</w:t>
      </w:r>
      <w:r w:rsidR="00861C61">
        <w:t xml:space="preserve">. During this time </w:t>
      </w:r>
      <w:r>
        <w:t>the reply frame</w:t>
      </w:r>
      <w:r w:rsidR="00861C61">
        <w:t xml:space="preserve"> is calculated</w:t>
      </w:r>
      <w:r>
        <w:t>. In the second period the reply frame is se</w:t>
      </w:r>
      <w:r w:rsidR="00861C61">
        <w:t xml:space="preserve">nd to the ARP Reply FSM, by </w:t>
      </w:r>
      <w:r>
        <w:t xml:space="preserve">asserting arp_req. This causes the FSM to store the frame in a FIFO and when the whole reply is stored into it, </w:t>
      </w:r>
      <w:r w:rsidR="00412FD9">
        <w:t>arp_tx_good_frame and arp_reply are</w:t>
      </w:r>
      <w:r>
        <w:t xml:space="preserve"> asserted. In the third period the ARP LL TX interface is transmitting the reply frame to the TX reply mux (IP Reply FSM).</w:t>
      </w:r>
    </w:p>
    <w:p w14:paraId="3C35248F" w14:textId="1196F56B" w:rsidR="00861C61" w:rsidRPr="00F309D3" w:rsidRDefault="00861C61" w:rsidP="00861C61">
      <w:pPr>
        <w:pStyle w:val="ListParagraph"/>
        <w:spacing w:after="0"/>
        <w:ind w:left="1440"/>
      </w:pPr>
      <w:r>
        <w:t xml:space="preserve">ICMP RX frame decoding and TX reply is shown on </w:t>
      </w:r>
      <w:r w:rsidR="003712E9">
        <w:t>fig.</w:t>
      </w:r>
      <w:r>
        <w:fldChar w:fldCharType="begin"/>
      </w:r>
      <w:r>
        <w:instrText xml:space="preserve"> REF _Ref475510530 </w:instrText>
      </w:r>
      <w:r w:rsidR="00A42AE5">
        <w:instrText>\# xx</w:instrText>
      </w:r>
      <w:r w:rsidR="00BB1A13">
        <w:instrText xml:space="preserve"> \h</w:instrText>
      </w:r>
      <w:r>
        <w:fldChar w:fldCharType="separate"/>
      </w:r>
      <w:r w:rsidR="00E003AA">
        <w:t xml:space="preserve"> 6</w:t>
      </w:r>
      <w:r>
        <w:fldChar w:fldCharType="end"/>
      </w:r>
      <w:r>
        <w:t xml:space="preserve">. The reply is processed in 3 stages. In the first stage while the EMAC is transmitting the frame, the RX Frame decoder asserts icmp_frame signal (if the protocol, ip address and packet type matches) which turns on the calculation of the ICMP checksum. The second stage starts when the final byte of the ICMP request packet is decoded. The IP packet processing FSM starts reading the FIFO soon after that. Since the header of the TX reply is known at this time, the ICMP FSM packs it into another FIFO. After a while the payload of the request packet is inserted as the payload of the reply packet and the rx_frame_processed signal is asserted. This releases the RX frame decoder to monitor the next incoming packet, by deasserting the icmp_frame signal. In the third period the ICMP reply packet is transmitted to the IP reply FSM which selects a packet to be transmitted via the TX frame encoder. </w:t>
      </w:r>
    </w:p>
    <w:p w14:paraId="745466E3" w14:textId="77777777" w:rsidR="00861C61" w:rsidRPr="00431CE6" w:rsidRDefault="00861C61" w:rsidP="00431CE6">
      <w:pPr>
        <w:pStyle w:val="ListParagraph"/>
        <w:ind w:left="1440"/>
      </w:pPr>
    </w:p>
    <w:p w14:paraId="453D4163" w14:textId="77777777" w:rsidR="00CB7E16" w:rsidRDefault="004D34C0" w:rsidP="00CB7E16">
      <w:pPr>
        <w:keepNext/>
        <w:spacing w:after="0"/>
      </w:pPr>
      <w:r>
        <w:lastRenderedPageBreak/>
        <w:pict w14:anchorId="35F60EE2">
          <v:shape id="_x0000_i1029" type="#_x0000_t75" style="width:539.55pt;height:157.1pt">
            <v:imagedata r:id="rId16" o:title="000008"/>
          </v:shape>
        </w:pict>
      </w:r>
    </w:p>
    <w:p w14:paraId="052A353F" w14:textId="3CAE8C09" w:rsidR="000F0B8B" w:rsidRPr="00861C61" w:rsidRDefault="00CB7E16" w:rsidP="00CB7E16">
      <w:pPr>
        <w:pStyle w:val="Caption"/>
        <w:jc w:val="center"/>
        <w:rPr>
          <w:color w:val="auto"/>
        </w:rPr>
      </w:pPr>
      <w:bookmarkStart w:id="12" w:name="_Ref475510208"/>
      <w:r w:rsidRPr="00861C61">
        <w:rPr>
          <w:color w:val="auto"/>
        </w:rPr>
        <w:t xml:space="preserve">Figure </w:t>
      </w:r>
      <w:r w:rsidR="009A6974" w:rsidRPr="00861C61">
        <w:rPr>
          <w:color w:val="auto"/>
        </w:rPr>
        <w:fldChar w:fldCharType="begin"/>
      </w:r>
      <w:r w:rsidR="009A6974" w:rsidRPr="00861C61">
        <w:rPr>
          <w:color w:val="auto"/>
        </w:rPr>
        <w:instrText xml:space="preserve"> SEQ Figure \* ARABIC </w:instrText>
      </w:r>
      <w:r w:rsidR="009A6974" w:rsidRPr="00861C61">
        <w:rPr>
          <w:color w:val="auto"/>
        </w:rPr>
        <w:fldChar w:fldCharType="separate"/>
      </w:r>
      <w:r w:rsidR="00E003AA">
        <w:rPr>
          <w:noProof/>
          <w:color w:val="auto"/>
        </w:rPr>
        <w:t>5</w:t>
      </w:r>
      <w:r w:rsidR="009A6974" w:rsidRPr="00861C61">
        <w:rPr>
          <w:noProof/>
          <w:color w:val="auto"/>
        </w:rPr>
        <w:fldChar w:fldCharType="end"/>
      </w:r>
      <w:bookmarkEnd w:id="12"/>
      <w:r w:rsidR="00993120">
        <w:rPr>
          <w:noProof/>
          <w:color w:val="auto"/>
        </w:rPr>
        <w:t>:</w:t>
      </w:r>
      <w:r w:rsidRPr="00861C61">
        <w:rPr>
          <w:color w:val="auto"/>
        </w:rPr>
        <w:t xml:space="preserve"> ARP RX frame and TX reply</w:t>
      </w:r>
      <w:r w:rsidR="00FE280D">
        <w:rPr>
          <w:color w:val="auto"/>
        </w:rPr>
        <w:t>.</w:t>
      </w:r>
    </w:p>
    <w:p w14:paraId="189A6D07" w14:textId="6C5E3517" w:rsidR="00F309D3" w:rsidRDefault="004D34C0" w:rsidP="00F309D3">
      <w:pPr>
        <w:keepNext/>
        <w:spacing w:after="0"/>
      </w:pPr>
      <w:r>
        <w:pict w14:anchorId="6762E12E">
          <v:shape id="_x0000_i1030" type="#_x0000_t75" style="width:539.55pt;height:187.5pt">
            <v:imagedata r:id="rId17" o:title="000010"/>
          </v:shape>
        </w:pict>
      </w:r>
    </w:p>
    <w:p w14:paraId="2ADCA926" w14:textId="10734682" w:rsidR="000F0B8B" w:rsidRPr="00861C61" w:rsidRDefault="00F309D3" w:rsidP="00F309D3">
      <w:pPr>
        <w:pStyle w:val="Caption"/>
        <w:jc w:val="center"/>
        <w:rPr>
          <w:color w:val="auto"/>
        </w:rPr>
      </w:pPr>
      <w:bookmarkStart w:id="13" w:name="_Ref475510530"/>
      <w:r w:rsidRPr="00861C61">
        <w:rPr>
          <w:color w:val="auto"/>
        </w:rPr>
        <w:t xml:space="preserve">Figure </w:t>
      </w:r>
      <w:r w:rsidR="009A6974" w:rsidRPr="00861C61">
        <w:rPr>
          <w:color w:val="auto"/>
        </w:rPr>
        <w:fldChar w:fldCharType="begin"/>
      </w:r>
      <w:r w:rsidR="009A6974" w:rsidRPr="00861C61">
        <w:rPr>
          <w:color w:val="auto"/>
        </w:rPr>
        <w:instrText xml:space="preserve"> SEQ Figure \* ARABIC </w:instrText>
      </w:r>
      <w:r w:rsidR="009A6974" w:rsidRPr="00861C61">
        <w:rPr>
          <w:color w:val="auto"/>
        </w:rPr>
        <w:fldChar w:fldCharType="separate"/>
      </w:r>
      <w:r w:rsidR="00E003AA">
        <w:rPr>
          <w:noProof/>
          <w:color w:val="auto"/>
        </w:rPr>
        <w:t>6</w:t>
      </w:r>
      <w:r w:rsidR="009A6974" w:rsidRPr="00861C61">
        <w:rPr>
          <w:noProof/>
          <w:color w:val="auto"/>
        </w:rPr>
        <w:fldChar w:fldCharType="end"/>
      </w:r>
      <w:bookmarkEnd w:id="13"/>
      <w:r w:rsidR="00993120">
        <w:rPr>
          <w:noProof/>
          <w:color w:val="auto"/>
        </w:rPr>
        <w:t>:</w:t>
      </w:r>
      <w:r w:rsidRPr="00861C61">
        <w:rPr>
          <w:color w:val="auto"/>
        </w:rPr>
        <w:t xml:space="preserve"> ICMP RX Frame and TX reply</w:t>
      </w:r>
      <w:r w:rsidR="00FE280D">
        <w:rPr>
          <w:color w:val="auto"/>
        </w:rPr>
        <w:t>.</w:t>
      </w:r>
    </w:p>
    <w:p w14:paraId="4190F46F" w14:textId="45D17A58" w:rsidR="00224783" w:rsidRPr="00224783" w:rsidRDefault="00224783" w:rsidP="00224783">
      <w:pPr>
        <w:pStyle w:val="ListParagraph"/>
        <w:spacing w:after="0"/>
        <w:ind w:left="1440"/>
      </w:pPr>
      <w:r>
        <w:t>The decoding of a UDP Command packet is done very</w:t>
      </w:r>
      <w:r w:rsidR="00861C61">
        <w:t xml:space="preserve"> </w:t>
      </w:r>
      <w:r>
        <w:t>similarly to the ICMP frame. It consists of 3 periods, shown on</w:t>
      </w:r>
      <w:r w:rsidR="00861C61">
        <w:t xml:space="preserve"> </w:t>
      </w:r>
      <w:r w:rsidR="003712E9">
        <w:t>fig.</w:t>
      </w:r>
      <w:r w:rsidR="00861C61">
        <w:fldChar w:fldCharType="begin"/>
      </w:r>
      <w:r w:rsidR="00861C61">
        <w:instrText xml:space="preserve"> REF _Ref475510739 </w:instrText>
      </w:r>
      <w:r w:rsidR="00A42AE5">
        <w:instrText>\# xx</w:instrText>
      </w:r>
      <w:r w:rsidR="00BB1A13">
        <w:instrText xml:space="preserve"> \h</w:instrText>
      </w:r>
      <w:r w:rsidR="00861C61">
        <w:fldChar w:fldCharType="separate"/>
      </w:r>
      <w:r w:rsidR="00E003AA">
        <w:t xml:space="preserve"> 7</w:t>
      </w:r>
      <w:r w:rsidR="00861C61">
        <w:fldChar w:fldCharType="end"/>
      </w:r>
      <w:r w:rsidRPr="00861C61">
        <w:t>.</w:t>
      </w:r>
      <w:r>
        <w:rPr>
          <w:color w:val="FF0000"/>
        </w:rPr>
        <w:t xml:space="preserve"> </w:t>
      </w:r>
      <w:r>
        <w:t>While the EMAC is transmitting the packet, the frame decoder is monitorin</w:t>
      </w:r>
      <w:r w:rsidR="00861C61">
        <w:t xml:space="preserve">g. if the frame is using UDP and </w:t>
      </w:r>
      <w:r>
        <w:t xml:space="preserve"> the I</w:t>
      </w:r>
      <w:r w:rsidR="00861C61">
        <w:t>P and MAC addresses match,</w:t>
      </w:r>
      <w:r>
        <w:t xml:space="preserve"> it asserts the udp_frame signal. When the whole packet is received, the IP packet processing FSM initiates the FIFO in the decoder</w:t>
      </w:r>
      <w:r w:rsidR="00993120">
        <w:t>. A</w:t>
      </w:r>
      <w:r>
        <w:t xml:space="preserve"> very simple UDP FSM, counts </w:t>
      </w:r>
      <w:r w:rsidR="003D7550">
        <w:t>how many bytes have been received, and asserts the udp_rx_dv signal, which s</w:t>
      </w:r>
      <w:r w:rsidR="00993120">
        <w:t xml:space="preserve">ignifies the UDP packet payload. The UDP bytes are transmitted on </w:t>
      </w:r>
      <w:r w:rsidR="003D7550">
        <w:t>the udp_rxd bus. Once the frame is processed, rx_frame_processed is asserted, thus releasing the RX frame decoder to receive new frames.</w:t>
      </w:r>
    </w:p>
    <w:p w14:paraId="6268001E" w14:textId="77777777" w:rsidR="00224783" w:rsidRDefault="00224783" w:rsidP="00224783">
      <w:pPr>
        <w:pStyle w:val="ListParagraph"/>
        <w:spacing w:after="0"/>
        <w:ind w:left="1440"/>
        <w:rPr>
          <w:noProof/>
          <w:lang w:val="bg-BG" w:eastAsia="bg-BG"/>
        </w:rPr>
      </w:pPr>
    </w:p>
    <w:p w14:paraId="78A98252" w14:textId="148FF659" w:rsidR="00224783" w:rsidRDefault="00224783" w:rsidP="00224783">
      <w:pPr>
        <w:pStyle w:val="ListParagraph"/>
        <w:keepNext/>
        <w:spacing w:after="0"/>
        <w:ind w:left="0"/>
      </w:pPr>
      <w:r>
        <w:rPr>
          <w:noProof/>
          <w:lang w:val="bg-BG" w:eastAsia="bg-BG"/>
        </w:rPr>
        <w:drawing>
          <wp:inline distT="0" distB="0" distL="0" distR="0" wp14:anchorId="6BDE21A3" wp14:editId="63B5D202">
            <wp:extent cx="6858000" cy="1802765"/>
            <wp:effectExtent l="0" t="0" r="0" b="6985"/>
            <wp:docPr id="2" name="Picture 2" descr="C:\Users\Dimitar\AppData\Local\Microsoft\Windows\INetCache\Content.Word\000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Dimitar\AppData\Local\Microsoft\Windows\INetCache\Content.Word\00001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0" cy="1802765"/>
                    </a:xfrm>
                    <a:prstGeom prst="rect">
                      <a:avLst/>
                    </a:prstGeom>
                    <a:noFill/>
                    <a:ln>
                      <a:noFill/>
                    </a:ln>
                  </pic:spPr>
                </pic:pic>
              </a:graphicData>
            </a:graphic>
          </wp:inline>
        </w:drawing>
      </w:r>
    </w:p>
    <w:p w14:paraId="1A53E976" w14:textId="7C532F09" w:rsidR="000F0B8B" w:rsidRPr="00993120" w:rsidRDefault="00224783" w:rsidP="00224783">
      <w:pPr>
        <w:pStyle w:val="Caption"/>
        <w:jc w:val="center"/>
        <w:rPr>
          <w:color w:val="auto"/>
        </w:rPr>
      </w:pPr>
      <w:bookmarkStart w:id="14" w:name="_Ref475510739"/>
      <w:r w:rsidRPr="00993120">
        <w:rPr>
          <w:color w:val="auto"/>
        </w:rPr>
        <w:t xml:space="preserve">Figure </w:t>
      </w:r>
      <w:r w:rsidR="009A6974" w:rsidRPr="00993120">
        <w:rPr>
          <w:color w:val="auto"/>
        </w:rPr>
        <w:fldChar w:fldCharType="begin"/>
      </w:r>
      <w:r w:rsidR="009A6974" w:rsidRPr="00993120">
        <w:rPr>
          <w:color w:val="auto"/>
        </w:rPr>
        <w:instrText xml:space="preserve"> SEQ Figure \* ARABIC </w:instrText>
      </w:r>
      <w:r w:rsidR="009A6974" w:rsidRPr="00993120">
        <w:rPr>
          <w:color w:val="auto"/>
        </w:rPr>
        <w:fldChar w:fldCharType="separate"/>
      </w:r>
      <w:r w:rsidR="00E003AA">
        <w:rPr>
          <w:noProof/>
          <w:color w:val="auto"/>
        </w:rPr>
        <w:t>7</w:t>
      </w:r>
      <w:r w:rsidR="009A6974" w:rsidRPr="00993120">
        <w:rPr>
          <w:noProof/>
          <w:color w:val="auto"/>
        </w:rPr>
        <w:fldChar w:fldCharType="end"/>
      </w:r>
      <w:bookmarkEnd w:id="14"/>
      <w:r w:rsidR="00993120">
        <w:rPr>
          <w:noProof/>
          <w:color w:val="auto"/>
        </w:rPr>
        <w:t>:</w:t>
      </w:r>
      <w:r w:rsidRPr="00993120">
        <w:rPr>
          <w:color w:val="auto"/>
        </w:rPr>
        <w:t xml:space="preserve"> UDP RX Frame decoding</w:t>
      </w:r>
      <w:r w:rsidR="00FE280D">
        <w:rPr>
          <w:color w:val="auto"/>
        </w:rPr>
        <w:t>.</w:t>
      </w:r>
    </w:p>
    <w:p w14:paraId="03F9FE80" w14:textId="67EE3C91" w:rsidR="000F0B8B" w:rsidRDefault="002E0440" w:rsidP="002E0440">
      <w:pPr>
        <w:pStyle w:val="Heading2"/>
        <w:numPr>
          <w:ilvl w:val="1"/>
          <w:numId w:val="2"/>
        </w:numPr>
      </w:pPr>
      <w:bookmarkStart w:id="15" w:name="_Toc476095727"/>
      <w:r>
        <w:t>UDP command distribution.</w:t>
      </w:r>
      <w:bookmarkEnd w:id="15"/>
    </w:p>
    <w:p w14:paraId="33FF925B" w14:textId="27F607E2" w:rsidR="00544808" w:rsidRDefault="002E0440" w:rsidP="00655775">
      <w:pPr>
        <w:pStyle w:val="ListParagraph"/>
        <w:ind w:left="1440"/>
      </w:pPr>
      <w:r>
        <w:t xml:space="preserve">After the UDP command frame is extracted from the </w:t>
      </w:r>
      <w:r w:rsidR="00BD4280">
        <w:t xml:space="preserve">IPv4 </w:t>
      </w:r>
      <w:r>
        <w:t>packet, it</w:t>
      </w:r>
      <w:r w:rsidR="003019CD">
        <w:t xml:space="preserve"> is received by the UDP command </w:t>
      </w:r>
      <w:r>
        <w:t xml:space="preserve">distribution </w:t>
      </w:r>
      <w:r w:rsidR="003019CD">
        <w:t>module.</w:t>
      </w:r>
      <w:r w:rsidR="00BD4280">
        <w:t xml:space="preserve"> There the UDP destination port is matched</w:t>
      </w:r>
      <w:r>
        <w:t>.</w:t>
      </w:r>
      <w:r w:rsidR="00DC27EB">
        <w:t xml:space="preserve"> </w:t>
      </w:r>
      <w:r w:rsidR="00BD4280">
        <w:t>The NODESEL</w:t>
      </w:r>
      <w:r w:rsidR="001849C9">
        <w:t xml:space="preserve"> fields are</w:t>
      </w:r>
      <w:r w:rsidR="00BD4280">
        <w:t xml:space="preserve"> decoded and </w:t>
      </w:r>
      <w:r w:rsidR="00366D8D">
        <w:lastRenderedPageBreak/>
        <w:t>demultiplexed</w:t>
      </w:r>
      <w:r w:rsidR="00BD4280">
        <w:t xml:space="preserve"> into separate bus</w:t>
      </w:r>
      <w:r w:rsidR="001849C9">
        <w:t xml:space="preserve"> dcs_rx_dv[40:0]</w:t>
      </w:r>
      <w:r w:rsidR="00BD4280">
        <w:t>.</w:t>
      </w:r>
      <w:r w:rsidR="001849C9">
        <w:t xml:space="preserve"> Waveforms showing the decoding of a packet with NODESEL0 (i.e. 1st DTC board) and NODESEL40 (i.e. SRU) are shown on </w:t>
      </w:r>
      <w:r w:rsidR="003712E9">
        <w:t>fig.</w:t>
      </w:r>
      <w:r w:rsidR="00366D8D">
        <w:fldChar w:fldCharType="begin"/>
      </w:r>
      <w:r w:rsidR="00366D8D">
        <w:instrText xml:space="preserve"> REF _Ref475511315 </w:instrText>
      </w:r>
      <w:r w:rsidR="00A42AE5">
        <w:instrText>\# xx</w:instrText>
      </w:r>
      <w:r w:rsidR="00BB1A13">
        <w:instrText xml:space="preserve"> \h</w:instrText>
      </w:r>
      <w:r w:rsidR="00366D8D">
        <w:fldChar w:fldCharType="separate"/>
      </w:r>
      <w:r w:rsidR="00E003AA">
        <w:t xml:space="preserve"> 8</w:t>
      </w:r>
      <w:r w:rsidR="00366D8D">
        <w:fldChar w:fldCharType="end"/>
      </w:r>
      <w:r w:rsidR="00366D8D">
        <w:t xml:space="preserve"> and </w:t>
      </w:r>
      <w:r w:rsidR="003712E9">
        <w:t>fig.</w:t>
      </w:r>
      <w:r w:rsidR="00366D8D">
        <w:fldChar w:fldCharType="begin"/>
      </w:r>
      <w:r w:rsidR="00366D8D">
        <w:instrText xml:space="preserve"> REF _Ref475511326 </w:instrText>
      </w:r>
      <w:r w:rsidR="00A42AE5">
        <w:instrText>\# xx</w:instrText>
      </w:r>
      <w:r w:rsidR="00BB1A13">
        <w:instrText>x \h</w:instrText>
      </w:r>
      <w:r w:rsidR="00366D8D">
        <w:fldChar w:fldCharType="separate"/>
      </w:r>
      <w:r w:rsidR="00E003AA">
        <w:t xml:space="preserve">  9</w:t>
      </w:r>
      <w:r w:rsidR="00366D8D">
        <w:fldChar w:fldCharType="end"/>
      </w:r>
      <w:r w:rsidR="001849C9">
        <w:t xml:space="preserve">. </w:t>
      </w:r>
      <w:r w:rsidR="00544808">
        <w:t xml:space="preserve">The FSM takes </w:t>
      </w:r>
      <w:r w:rsidR="00366D8D">
        <w:t>one</w:t>
      </w:r>
      <w:r w:rsidR="00544808">
        <w:t xml:space="preserve"> clock cycle to compute when to assert the dcs_rx_dv signal, thus the dcs_rxd is </w:t>
      </w:r>
      <w:r w:rsidR="00366D8D">
        <w:t xml:space="preserve">the </w:t>
      </w:r>
      <w:r w:rsidR="00544808">
        <w:t>delayed udp_rxd</w:t>
      </w:r>
      <w:r w:rsidR="00366D8D">
        <w:t xml:space="preserve"> by a cycle</w:t>
      </w:r>
      <w:r w:rsidR="00544808">
        <w:t>. The first 16 bytes from the frame contain the UDP source &amp; destination</w:t>
      </w:r>
      <w:r w:rsidR="00366D8D">
        <w:t xml:space="preserve"> addresses</w:t>
      </w:r>
      <w:r w:rsidR="00544808">
        <w:t xml:space="preserve">, frame length and checksum. They also contain the 8 bytes encoding the NODESEL. Thus </w:t>
      </w:r>
      <w:r w:rsidR="008C7401">
        <w:t xml:space="preserve">for the first 16 bytes the dcs_rx_dv is always kept low. Then based on what the NODESEL bits </w:t>
      </w:r>
      <w:r w:rsidR="00366D8D">
        <w:t xml:space="preserve">that </w:t>
      </w:r>
      <w:r w:rsidR="008C7401">
        <w:t xml:space="preserve">are set in the packet, dcs_rx_dv[40:0] is asserted. Thus the dcs_rxd data is driving the 40 DTC transmitters and the SRU Cmd decoder with the same data, but different </w:t>
      </w:r>
      <w:r w:rsidR="00366D8D">
        <w:t>“</w:t>
      </w:r>
      <w:r w:rsidR="008C7401">
        <w:t>data valid</w:t>
      </w:r>
      <w:r w:rsidR="00366D8D">
        <w:t>”</w:t>
      </w:r>
      <w:r w:rsidR="008C7401">
        <w:t xml:space="preserve"> signal</w:t>
      </w:r>
      <w:r w:rsidR="00366D8D">
        <w:t>s</w:t>
      </w:r>
      <w:r w:rsidR="008C7401">
        <w:t xml:space="preserve">.  </w:t>
      </w:r>
    </w:p>
    <w:p w14:paraId="64212A3E" w14:textId="77777777" w:rsidR="00544808" w:rsidRDefault="004D34C0" w:rsidP="00A42BA5">
      <w:pPr>
        <w:pStyle w:val="ListParagraph"/>
        <w:keepNext/>
        <w:spacing w:after="0"/>
        <w:ind w:left="0"/>
      </w:pPr>
      <w:r>
        <w:pict w14:anchorId="0D99625C">
          <v:shape id="_x0000_i1031" type="#_x0000_t75" style="width:539.55pt;height:80.9pt">
            <v:imagedata r:id="rId19" o:title="000015"/>
          </v:shape>
        </w:pict>
      </w:r>
    </w:p>
    <w:p w14:paraId="674F7609" w14:textId="775E9E33" w:rsidR="001849C9" w:rsidRPr="00366D8D" w:rsidRDefault="00544808" w:rsidP="00544808">
      <w:pPr>
        <w:pStyle w:val="Caption"/>
        <w:jc w:val="center"/>
        <w:rPr>
          <w:color w:val="auto"/>
        </w:rPr>
      </w:pPr>
      <w:bookmarkStart w:id="16" w:name="_Ref475511315"/>
      <w:r w:rsidRPr="00366D8D">
        <w:rPr>
          <w:color w:val="auto"/>
        </w:rPr>
        <w:t xml:space="preserve">Figure </w:t>
      </w:r>
      <w:r w:rsidR="009A6974" w:rsidRPr="00366D8D">
        <w:rPr>
          <w:color w:val="auto"/>
        </w:rPr>
        <w:fldChar w:fldCharType="begin"/>
      </w:r>
      <w:r w:rsidR="009A6974" w:rsidRPr="00366D8D">
        <w:rPr>
          <w:color w:val="auto"/>
        </w:rPr>
        <w:instrText xml:space="preserve"> SEQ Figure \* ARABIC </w:instrText>
      </w:r>
      <w:r w:rsidR="009A6974" w:rsidRPr="00366D8D">
        <w:rPr>
          <w:color w:val="auto"/>
        </w:rPr>
        <w:fldChar w:fldCharType="separate"/>
      </w:r>
      <w:r w:rsidR="00E003AA">
        <w:rPr>
          <w:noProof/>
          <w:color w:val="auto"/>
        </w:rPr>
        <w:t>8</w:t>
      </w:r>
      <w:r w:rsidR="009A6974" w:rsidRPr="00366D8D">
        <w:rPr>
          <w:noProof/>
          <w:color w:val="auto"/>
        </w:rPr>
        <w:fldChar w:fldCharType="end"/>
      </w:r>
      <w:bookmarkEnd w:id="16"/>
      <w:r w:rsidR="00366D8D">
        <w:rPr>
          <w:noProof/>
          <w:color w:val="auto"/>
        </w:rPr>
        <w:t>:</w:t>
      </w:r>
      <w:r w:rsidRPr="00366D8D">
        <w:rPr>
          <w:color w:val="auto"/>
        </w:rPr>
        <w:t xml:space="preserve"> UDP payload addressed to NODESEL0, the first DTC board.</w:t>
      </w:r>
    </w:p>
    <w:p w14:paraId="27BC7DF8" w14:textId="77777777" w:rsidR="00544808" w:rsidRDefault="004D34C0" w:rsidP="00A42BA5">
      <w:pPr>
        <w:pStyle w:val="ListParagraph"/>
        <w:keepNext/>
        <w:spacing w:after="0"/>
        <w:ind w:left="1440" w:hanging="1440"/>
      </w:pPr>
      <w:r>
        <w:pict w14:anchorId="3D02348F">
          <v:shape id="_x0000_i1032" type="#_x0000_t75" style="width:540pt;height:80.9pt">
            <v:imagedata r:id="rId20" o:title="000016"/>
          </v:shape>
        </w:pict>
      </w:r>
    </w:p>
    <w:p w14:paraId="57D42833" w14:textId="23E5C8F3" w:rsidR="0064031F" w:rsidRPr="00366D8D" w:rsidRDefault="00544808" w:rsidP="00411DB6">
      <w:pPr>
        <w:pStyle w:val="Caption"/>
        <w:jc w:val="center"/>
        <w:rPr>
          <w:color w:val="auto"/>
        </w:rPr>
      </w:pPr>
      <w:bookmarkStart w:id="17" w:name="_Ref475511326"/>
      <w:r w:rsidRPr="00366D8D">
        <w:rPr>
          <w:color w:val="auto"/>
        </w:rPr>
        <w:t xml:space="preserve">Figure </w:t>
      </w:r>
      <w:r w:rsidR="009A6974" w:rsidRPr="00366D8D">
        <w:rPr>
          <w:color w:val="auto"/>
        </w:rPr>
        <w:fldChar w:fldCharType="begin"/>
      </w:r>
      <w:r w:rsidR="009A6974" w:rsidRPr="00366D8D">
        <w:rPr>
          <w:color w:val="auto"/>
        </w:rPr>
        <w:instrText xml:space="preserve"> SEQ Figure \* ARABIC </w:instrText>
      </w:r>
      <w:r w:rsidR="009A6974" w:rsidRPr="00366D8D">
        <w:rPr>
          <w:color w:val="auto"/>
        </w:rPr>
        <w:fldChar w:fldCharType="separate"/>
      </w:r>
      <w:r w:rsidR="00E003AA">
        <w:rPr>
          <w:noProof/>
          <w:color w:val="auto"/>
        </w:rPr>
        <w:t>9</w:t>
      </w:r>
      <w:r w:rsidR="009A6974" w:rsidRPr="00366D8D">
        <w:rPr>
          <w:noProof/>
          <w:color w:val="auto"/>
        </w:rPr>
        <w:fldChar w:fldCharType="end"/>
      </w:r>
      <w:bookmarkEnd w:id="17"/>
      <w:r w:rsidR="00366D8D">
        <w:rPr>
          <w:noProof/>
          <w:color w:val="auto"/>
        </w:rPr>
        <w:t>:</w:t>
      </w:r>
      <w:r w:rsidRPr="00366D8D">
        <w:rPr>
          <w:color w:val="auto"/>
        </w:rPr>
        <w:t xml:space="preserve"> UDP payload addressed to NODESEL40, the SRU.</w:t>
      </w:r>
    </w:p>
    <w:p w14:paraId="76656FEE" w14:textId="1C584D1D" w:rsidR="0064031F" w:rsidRDefault="0064031F" w:rsidP="0064031F">
      <w:pPr>
        <w:pStyle w:val="Heading2"/>
        <w:numPr>
          <w:ilvl w:val="1"/>
          <w:numId w:val="2"/>
        </w:numPr>
      </w:pPr>
      <w:bookmarkStart w:id="18" w:name="_Toc476095728"/>
      <w:r>
        <w:t>DCS command decoder</w:t>
      </w:r>
      <w:bookmarkEnd w:id="18"/>
    </w:p>
    <w:p w14:paraId="30554565" w14:textId="2B5F0F1D" w:rsidR="00DC27EB" w:rsidRPr="00D005AC" w:rsidRDefault="009C0941" w:rsidP="00655775">
      <w:pPr>
        <w:pStyle w:val="ListParagraph"/>
        <w:ind w:left="1440"/>
      </w:pPr>
      <w:r>
        <w:t xml:space="preserve">In order to support </w:t>
      </w:r>
      <w:r w:rsidR="00337A55">
        <w:t>broadcasting</w:t>
      </w:r>
      <w:r>
        <w:t xml:space="preserve"> read/write operations to 40 DTC boards each of the DTC </w:t>
      </w:r>
      <w:r w:rsidR="00337A55">
        <w:t>link must have its own command decoder. The block</w:t>
      </w:r>
      <w:r w:rsidR="00DC27EB">
        <w:t xml:space="preserve"> diagram of the </w:t>
      </w:r>
      <w:r w:rsidR="00337A55">
        <w:t xml:space="preserve">DCS command decoder is </w:t>
      </w:r>
      <w:r w:rsidR="00DC27EB">
        <w:t xml:space="preserve">shown on </w:t>
      </w:r>
      <w:r w:rsidR="003712E9">
        <w:t>fig.</w:t>
      </w:r>
      <w:r w:rsidR="00366D8D">
        <w:fldChar w:fldCharType="begin"/>
      </w:r>
      <w:r w:rsidR="00366D8D">
        <w:instrText xml:space="preserve"> REF _Ref475511550 </w:instrText>
      </w:r>
      <w:r w:rsidR="00A42AE5">
        <w:instrText>\# xx</w:instrText>
      </w:r>
      <w:r w:rsidR="00565748">
        <w:instrText>x</w:instrText>
      </w:r>
      <w:r w:rsidR="00BB1A13">
        <w:instrText xml:space="preserve"> \h</w:instrText>
      </w:r>
      <w:r w:rsidR="00366D8D">
        <w:fldChar w:fldCharType="separate"/>
      </w:r>
      <w:r w:rsidR="00E003AA">
        <w:t xml:space="preserve"> 10</w:t>
      </w:r>
      <w:r w:rsidR="00366D8D">
        <w:fldChar w:fldCharType="end"/>
      </w:r>
      <w:r w:rsidR="00DC27EB">
        <w:t xml:space="preserve">. </w:t>
      </w:r>
      <w:r w:rsidR="00337A55">
        <w:t xml:space="preserve">It consists of a FIFO and an FSM. The FIFO is used to cross into the DTC clock domain and to store the commands from the packet, since the DTC link is orders of magnitude slower than Ethernet. The FSM </w:t>
      </w:r>
      <w:r w:rsidR="001206BB">
        <w:t xml:space="preserve">reads 2 32bit words, containing the address and the data respectfully. </w:t>
      </w:r>
      <w:r w:rsidR="00D005AC">
        <w:t xml:space="preserve">The State diagram of the FSM is shown on </w:t>
      </w:r>
      <w:r w:rsidR="003712E9">
        <w:t>fig.</w:t>
      </w:r>
      <w:r w:rsidR="00C003C6">
        <w:fldChar w:fldCharType="begin"/>
      </w:r>
      <w:r w:rsidR="00C003C6">
        <w:instrText xml:space="preserve"> REF _Ref475511637 </w:instrText>
      </w:r>
      <w:r w:rsidR="00A42AE5">
        <w:instrText>\# xxx</w:instrText>
      </w:r>
      <w:r w:rsidR="00BB1A13">
        <w:instrText xml:space="preserve"> \h</w:instrText>
      </w:r>
      <w:r w:rsidR="00C003C6">
        <w:fldChar w:fldCharType="separate"/>
      </w:r>
      <w:r w:rsidR="00E003AA">
        <w:t xml:space="preserve"> 11</w:t>
      </w:r>
      <w:r w:rsidR="00C003C6">
        <w:fldChar w:fldCharType="end"/>
      </w:r>
      <w:r w:rsidR="00D005AC">
        <w:t xml:space="preserve">. </w:t>
      </w:r>
    </w:p>
    <w:p w14:paraId="1C0B1ED1" w14:textId="12ACD5E5" w:rsidR="00337A55" w:rsidRDefault="00C003C6" w:rsidP="00337A55">
      <w:pPr>
        <w:pStyle w:val="ListParagraph"/>
        <w:keepNext/>
        <w:ind w:left="1440" w:hanging="1440"/>
        <w:jc w:val="center"/>
      </w:pPr>
      <w:r>
        <w:object w:dxaOrig="9461" w:dyaOrig="3502" w14:anchorId="0C8CDAA6">
          <v:shape id="_x0000_i1033" type="#_x0000_t75" style="width:473.15pt;height:174.85pt" o:ole="">
            <v:imagedata r:id="rId21" o:title=""/>
          </v:shape>
          <o:OLEObject Type="Embed" ProgID="Visio.Drawing.15" ShapeID="_x0000_i1033" DrawAspect="Content" ObjectID="_1549837664" r:id="rId22"/>
        </w:object>
      </w:r>
    </w:p>
    <w:p w14:paraId="210182DC" w14:textId="3BAD6A91" w:rsidR="00D005AC" w:rsidRPr="00C003C6" w:rsidRDefault="00337A55" w:rsidP="00D005AC">
      <w:pPr>
        <w:pStyle w:val="Caption"/>
        <w:jc w:val="center"/>
        <w:rPr>
          <w:color w:val="auto"/>
        </w:rPr>
      </w:pPr>
      <w:bookmarkStart w:id="19" w:name="_Ref475511550"/>
      <w:r w:rsidRPr="00C003C6">
        <w:rPr>
          <w:color w:val="auto"/>
        </w:rPr>
        <w:t xml:space="preserve">Figure </w:t>
      </w:r>
      <w:r w:rsidR="009A6974" w:rsidRPr="00C003C6">
        <w:rPr>
          <w:color w:val="auto"/>
        </w:rPr>
        <w:fldChar w:fldCharType="begin"/>
      </w:r>
      <w:r w:rsidR="009A6974" w:rsidRPr="00C003C6">
        <w:rPr>
          <w:color w:val="auto"/>
        </w:rPr>
        <w:instrText xml:space="preserve"> SEQ Figure \* ARABIC </w:instrText>
      </w:r>
      <w:r w:rsidR="009A6974" w:rsidRPr="00C003C6">
        <w:rPr>
          <w:color w:val="auto"/>
        </w:rPr>
        <w:fldChar w:fldCharType="separate"/>
      </w:r>
      <w:r w:rsidR="00E003AA">
        <w:rPr>
          <w:noProof/>
          <w:color w:val="auto"/>
        </w:rPr>
        <w:t>10</w:t>
      </w:r>
      <w:r w:rsidR="009A6974" w:rsidRPr="00C003C6">
        <w:rPr>
          <w:noProof/>
          <w:color w:val="auto"/>
        </w:rPr>
        <w:fldChar w:fldCharType="end"/>
      </w:r>
      <w:bookmarkEnd w:id="19"/>
      <w:r w:rsidR="00C003C6">
        <w:rPr>
          <w:noProof/>
          <w:color w:val="auto"/>
        </w:rPr>
        <w:t>:</w:t>
      </w:r>
      <w:r w:rsidRPr="00C003C6">
        <w:rPr>
          <w:color w:val="auto"/>
        </w:rPr>
        <w:t xml:space="preserve"> DCS command decoder block diagram.</w:t>
      </w:r>
    </w:p>
    <w:p w14:paraId="0ABD5B9B" w14:textId="79CE400F" w:rsidR="00337A55" w:rsidRPr="00AC6093" w:rsidRDefault="00D005AC" w:rsidP="00655775">
      <w:pPr>
        <w:pStyle w:val="ListParagraph"/>
        <w:ind w:left="1440"/>
      </w:pPr>
      <w:r>
        <w:t>The FSM initializes in st0, and waits until the FIFO is not empty to proceed to st1. St1 is a state where the UDP frame payload must be fully loaded into the FIFO</w:t>
      </w:r>
      <w:r w:rsidR="001576AB">
        <w:t>, this ensures that there is always even number or 32 bit words in the FIFO</w:t>
      </w:r>
      <w:r>
        <w:t xml:space="preserve">. During st2 and st3, a single command containing 32bit address and data is readout, to the transmitter. </w:t>
      </w:r>
      <w:r w:rsidR="001576AB">
        <w:t xml:space="preserve">Since the FSM is Moore and the </w:t>
      </w:r>
      <w:r>
        <w:t>FIF</w:t>
      </w:r>
      <w:r w:rsidR="001576AB">
        <w:t xml:space="preserve">O has 1 cycle RD delay in st4 &amp; st5 the udp_cmd_addr and udp_cmd_data are </w:t>
      </w:r>
      <w:r w:rsidR="00C003C6">
        <w:t xml:space="preserve">available to be </w:t>
      </w:r>
      <w:r w:rsidR="001576AB">
        <w:t xml:space="preserve">assigned. In st5 udp_cmd_dv is asserted, signaling the DTC TX Serializer that there is a command </w:t>
      </w:r>
      <w:r w:rsidR="00C003C6">
        <w:t xml:space="preserve">valid and ready </w:t>
      </w:r>
      <w:r w:rsidR="001576AB">
        <w:t xml:space="preserve">to transmit. When the DTC TX Serializer is </w:t>
      </w:r>
      <w:r w:rsidR="001576AB">
        <w:lastRenderedPageBreak/>
        <w:t>starting to transmit the command, it asserts udp_cmd_ack, releasing the FSM into st6, which select which 2 watchdog states it should go into, based on if this was the last command in the FIFO. The watchdog is set to 160 cycles, since it take</w:t>
      </w:r>
      <w:r w:rsidR="00C003C6">
        <w:t>s</w:t>
      </w:r>
      <w:r w:rsidR="001576AB">
        <w:t xml:space="preserve"> </w:t>
      </w:r>
      <w:r w:rsidR="00C003C6">
        <w:t>a little over 128 cycles to transmit a command.</w:t>
      </w:r>
      <w:r w:rsidR="00E16DFE">
        <w:t xml:space="preserve">  </w:t>
      </w:r>
    </w:p>
    <w:p w14:paraId="399663BD" w14:textId="26666BEF" w:rsidR="002E0440" w:rsidRPr="002E0440" w:rsidRDefault="00D005AC" w:rsidP="00D005AC">
      <w:pPr>
        <w:pStyle w:val="ListParagraph"/>
        <w:ind w:left="1440" w:hanging="1440"/>
      </w:pPr>
      <w:r>
        <w:object w:dxaOrig="12190" w:dyaOrig="8940" w14:anchorId="5A73A72E">
          <v:shape id="_x0000_i1034" type="#_x0000_t75" style="width:539.55pt;height:395.05pt" o:ole="">
            <v:imagedata r:id="rId23" o:title=""/>
          </v:shape>
          <o:OLEObject Type="Embed" ProgID="Visio.Drawing.15" ShapeID="_x0000_i1034" DrawAspect="Content" ObjectID="_1549837665" r:id="rId24"/>
        </w:object>
      </w:r>
    </w:p>
    <w:p w14:paraId="083B4C6D" w14:textId="5CCF5D40" w:rsidR="00D005AC" w:rsidRPr="00C003C6" w:rsidRDefault="00D005AC" w:rsidP="00D005AC">
      <w:pPr>
        <w:pStyle w:val="Caption"/>
        <w:jc w:val="center"/>
        <w:rPr>
          <w:color w:val="auto"/>
        </w:rPr>
      </w:pPr>
      <w:bookmarkStart w:id="20" w:name="_Ref475511637"/>
      <w:r w:rsidRPr="00C003C6">
        <w:rPr>
          <w:color w:val="auto"/>
        </w:rPr>
        <w:t xml:space="preserve">Figure </w:t>
      </w:r>
      <w:r w:rsidR="009A6974" w:rsidRPr="00C003C6">
        <w:rPr>
          <w:color w:val="auto"/>
        </w:rPr>
        <w:fldChar w:fldCharType="begin"/>
      </w:r>
      <w:r w:rsidR="009A6974" w:rsidRPr="00C003C6">
        <w:rPr>
          <w:color w:val="auto"/>
        </w:rPr>
        <w:instrText xml:space="preserve"> SEQ Figure \* ARABIC </w:instrText>
      </w:r>
      <w:r w:rsidR="009A6974" w:rsidRPr="00C003C6">
        <w:rPr>
          <w:color w:val="auto"/>
        </w:rPr>
        <w:fldChar w:fldCharType="separate"/>
      </w:r>
      <w:r w:rsidR="00E003AA">
        <w:rPr>
          <w:noProof/>
          <w:color w:val="auto"/>
        </w:rPr>
        <w:t>11</w:t>
      </w:r>
      <w:r w:rsidR="009A6974" w:rsidRPr="00C003C6">
        <w:rPr>
          <w:noProof/>
          <w:color w:val="auto"/>
        </w:rPr>
        <w:fldChar w:fldCharType="end"/>
      </w:r>
      <w:bookmarkEnd w:id="20"/>
      <w:r w:rsidR="00C003C6">
        <w:rPr>
          <w:noProof/>
          <w:color w:val="auto"/>
        </w:rPr>
        <w:t>:</w:t>
      </w:r>
      <w:r w:rsidRPr="00C003C6">
        <w:rPr>
          <w:color w:val="auto"/>
        </w:rPr>
        <w:t xml:space="preserve"> DCS Command decoder FSM state diagram.</w:t>
      </w:r>
    </w:p>
    <w:p w14:paraId="390F9F1F" w14:textId="141F6529" w:rsidR="00110096" w:rsidRPr="00110096" w:rsidRDefault="00110096" w:rsidP="00110096">
      <w:pPr>
        <w:pStyle w:val="ListParagraph"/>
        <w:ind w:left="1440"/>
      </w:pPr>
      <w:r>
        <w:t xml:space="preserve">On </w:t>
      </w:r>
      <w:r w:rsidR="00275CBC">
        <w:t>fig.</w:t>
      </w:r>
      <w:r w:rsidR="00C003C6">
        <w:fldChar w:fldCharType="begin"/>
      </w:r>
      <w:r w:rsidR="00C003C6">
        <w:instrText xml:space="preserve"> REF _Ref475511905 </w:instrText>
      </w:r>
      <w:r w:rsidR="00A42AE5">
        <w:instrText>\# xxx</w:instrText>
      </w:r>
      <w:r w:rsidR="00BB1A13">
        <w:instrText xml:space="preserve"> \h</w:instrText>
      </w:r>
      <w:r w:rsidR="00C003C6">
        <w:fldChar w:fldCharType="separate"/>
      </w:r>
      <w:r w:rsidR="00E003AA">
        <w:t xml:space="preserve"> 12</w:t>
      </w:r>
      <w:r w:rsidR="00C003C6">
        <w:fldChar w:fldCharType="end"/>
      </w:r>
      <w:r w:rsidR="00C003C6">
        <w:t xml:space="preserve"> waveforms of </w:t>
      </w:r>
      <w:r>
        <w:t xml:space="preserve">filling the FIFO with a UDP frame payload (containing 2 command) from the </w:t>
      </w:r>
      <w:r w:rsidR="00C003C6">
        <w:t>DCS command distribution module, are shown.  Soon after the</w:t>
      </w:r>
      <w:r>
        <w:t xml:space="preserve"> first command </w:t>
      </w:r>
      <w:r w:rsidR="00C003C6">
        <w:t xml:space="preserve">is </w:t>
      </w:r>
      <w:r>
        <w:t>transmit</w:t>
      </w:r>
      <w:r w:rsidR="00C003C6">
        <w:t>ted</w:t>
      </w:r>
      <w:r>
        <w:t>, followed by the second one</w:t>
      </w:r>
      <w:r w:rsidR="00C003C6">
        <w:t xml:space="preserve"> in a while</w:t>
      </w:r>
      <w:r>
        <w:t>.</w:t>
      </w:r>
    </w:p>
    <w:p w14:paraId="76E00F0B" w14:textId="77777777" w:rsidR="00AC6093" w:rsidRDefault="00AC6093" w:rsidP="00AC6093">
      <w:pPr>
        <w:pStyle w:val="ListParagraph"/>
        <w:keepNext/>
        <w:spacing w:after="0"/>
        <w:ind w:left="1800" w:hanging="1800"/>
      </w:pPr>
      <w:r>
        <w:rPr>
          <w:noProof/>
          <w:lang w:val="bg-BG" w:eastAsia="bg-BG"/>
        </w:rPr>
        <w:drawing>
          <wp:inline distT="0" distB="0" distL="0" distR="0" wp14:anchorId="18FF085A" wp14:editId="4EF196E1">
            <wp:extent cx="6849110" cy="1742440"/>
            <wp:effectExtent l="0" t="0" r="8890" b="0"/>
            <wp:docPr id="4" name="Picture 4" descr="C:\Users\Dimitar\AppData\Local\Microsoft\Windows\INetCache\Content.Word\000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C:\Users\Dimitar\AppData\Local\Microsoft\Windows\INetCache\Content.Word\000018.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49110" cy="1742440"/>
                    </a:xfrm>
                    <a:prstGeom prst="rect">
                      <a:avLst/>
                    </a:prstGeom>
                    <a:noFill/>
                    <a:ln>
                      <a:noFill/>
                    </a:ln>
                  </pic:spPr>
                </pic:pic>
              </a:graphicData>
            </a:graphic>
          </wp:inline>
        </w:drawing>
      </w:r>
    </w:p>
    <w:p w14:paraId="5BC17D36" w14:textId="62A04877" w:rsidR="000F0B8B" w:rsidRPr="00C003C6" w:rsidRDefault="00AC6093" w:rsidP="00AC6093">
      <w:pPr>
        <w:pStyle w:val="Caption"/>
        <w:jc w:val="center"/>
        <w:rPr>
          <w:color w:val="auto"/>
        </w:rPr>
      </w:pPr>
      <w:bookmarkStart w:id="21" w:name="_Ref475511905"/>
      <w:r w:rsidRPr="00C003C6">
        <w:rPr>
          <w:color w:val="auto"/>
        </w:rPr>
        <w:t xml:space="preserve">Figure </w:t>
      </w:r>
      <w:r w:rsidR="009A6974" w:rsidRPr="00C003C6">
        <w:rPr>
          <w:color w:val="auto"/>
        </w:rPr>
        <w:fldChar w:fldCharType="begin"/>
      </w:r>
      <w:r w:rsidR="009A6974" w:rsidRPr="00C003C6">
        <w:rPr>
          <w:color w:val="auto"/>
        </w:rPr>
        <w:instrText xml:space="preserve"> SEQ Figure \* ARABIC </w:instrText>
      </w:r>
      <w:r w:rsidR="009A6974" w:rsidRPr="00C003C6">
        <w:rPr>
          <w:color w:val="auto"/>
        </w:rPr>
        <w:fldChar w:fldCharType="separate"/>
      </w:r>
      <w:r w:rsidR="00E003AA">
        <w:rPr>
          <w:noProof/>
          <w:color w:val="auto"/>
        </w:rPr>
        <w:t>12</w:t>
      </w:r>
      <w:r w:rsidR="009A6974" w:rsidRPr="00C003C6">
        <w:rPr>
          <w:noProof/>
          <w:color w:val="auto"/>
        </w:rPr>
        <w:fldChar w:fldCharType="end"/>
      </w:r>
      <w:bookmarkEnd w:id="21"/>
      <w:r w:rsidR="00C003C6">
        <w:rPr>
          <w:noProof/>
          <w:color w:val="auto"/>
        </w:rPr>
        <w:t>:</w:t>
      </w:r>
      <w:r w:rsidRPr="00C003C6">
        <w:rPr>
          <w:color w:val="auto"/>
        </w:rPr>
        <w:t xml:space="preserve"> DCS Command decoder </w:t>
      </w:r>
      <w:r w:rsidR="00FE280D">
        <w:rPr>
          <w:color w:val="auto"/>
        </w:rPr>
        <w:t>–</w:t>
      </w:r>
      <w:r w:rsidRPr="00C003C6">
        <w:rPr>
          <w:color w:val="auto"/>
        </w:rPr>
        <w:t xml:space="preserve"> waveforms</w:t>
      </w:r>
      <w:r w:rsidR="00FE280D">
        <w:rPr>
          <w:color w:val="auto"/>
        </w:rPr>
        <w:t>.</w:t>
      </w:r>
    </w:p>
    <w:p w14:paraId="460842F8" w14:textId="77777777" w:rsidR="00404BFD" w:rsidRDefault="00404BFD" w:rsidP="00FE3D48"/>
    <w:p w14:paraId="41B15E2A" w14:textId="036147B3" w:rsidR="00652C6B" w:rsidRDefault="00652C6B" w:rsidP="00652C6B">
      <w:pPr>
        <w:pStyle w:val="Heading2"/>
        <w:numPr>
          <w:ilvl w:val="1"/>
          <w:numId w:val="2"/>
        </w:numPr>
      </w:pPr>
      <w:bookmarkStart w:id="22" w:name="_Toc476095729"/>
      <w:r>
        <w:lastRenderedPageBreak/>
        <w:t>DTC TX</w:t>
      </w:r>
      <w:bookmarkEnd w:id="22"/>
    </w:p>
    <w:p w14:paraId="15B2AA54" w14:textId="4299E1BD" w:rsidR="00652C6B" w:rsidRDefault="00827533" w:rsidP="00652C6B">
      <w:pPr>
        <w:pStyle w:val="ListParagraph"/>
        <w:spacing w:after="0"/>
        <w:ind w:left="1440"/>
      </w:pPr>
      <w:r>
        <w:t xml:space="preserve">In order to support the </w:t>
      </w:r>
      <w:r w:rsidR="008C6DE7">
        <w:t>3 types of DTC commands [</w:t>
      </w:r>
      <w:r w:rsidR="00C003C6">
        <w:fldChar w:fldCharType="begin"/>
      </w:r>
      <w:r w:rsidR="00C003C6">
        <w:instrText xml:space="preserve"> REF _Ref475508661 \r \h </w:instrText>
      </w:r>
      <w:r w:rsidR="00C003C6">
        <w:fldChar w:fldCharType="separate"/>
      </w:r>
      <w:r w:rsidR="00E003AA">
        <w:t>2</w:t>
      </w:r>
      <w:r w:rsidR="00C003C6">
        <w:fldChar w:fldCharType="end"/>
      </w:r>
      <w:r w:rsidR="008C6DE7">
        <w:t>] (Trigger, S</w:t>
      </w:r>
      <w:r w:rsidR="00973898">
        <w:t>low Control Commands and Fast Commands), t</w:t>
      </w:r>
      <w:r w:rsidR="008C6DE7">
        <w:t>he DTC TX module is connected to</w:t>
      </w:r>
      <w:r w:rsidR="00973898">
        <w:t xml:space="preserve"> the three modules that issue them. To</w:t>
      </w:r>
      <w:r w:rsidR="008C6DE7">
        <w:t xml:space="preserve"> the DCS command decoder</w:t>
      </w:r>
      <w:r w:rsidR="00973898">
        <w:t xml:space="preserve"> – when issuing a CSR write/read command; The SRU CSR module – when a fast command is issued; the trigger generation unit when triggering and abort command needs to be issued</w:t>
      </w:r>
      <w:r w:rsidR="008C6DE7">
        <w:t>. The</w:t>
      </w:r>
      <w:r w:rsidR="00973898">
        <w:t xml:space="preserve"> block diagram is shown on </w:t>
      </w:r>
      <w:r w:rsidR="00A90A68">
        <w:t>fig.</w:t>
      </w:r>
      <w:r w:rsidR="00973898">
        <w:fldChar w:fldCharType="begin"/>
      </w:r>
      <w:r w:rsidR="00973898">
        <w:instrText xml:space="preserve"> REF _Ref475512379 </w:instrText>
      </w:r>
      <w:r w:rsidR="00A42AE5">
        <w:instrText>\# xxx</w:instrText>
      </w:r>
      <w:r w:rsidR="00BB1A13">
        <w:instrText xml:space="preserve"> \h</w:instrText>
      </w:r>
      <w:r w:rsidR="00973898">
        <w:fldChar w:fldCharType="separate"/>
      </w:r>
      <w:r w:rsidR="00E003AA">
        <w:t xml:space="preserve"> 13</w:t>
      </w:r>
      <w:r w:rsidR="00973898">
        <w:fldChar w:fldCharType="end"/>
      </w:r>
      <w:r w:rsidR="00973898">
        <w:t>.</w:t>
      </w:r>
      <w:r w:rsidR="008C6DE7">
        <w:rPr>
          <w:color w:val="FF0000"/>
        </w:rPr>
        <w:t xml:space="preserve"> </w:t>
      </w:r>
      <w:r w:rsidR="008C6DE7">
        <w:t xml:space="preserve">It consists of a DTC packing FSM, 3 smaller FSMs which convert the </w:t>
      </w:r>
      <w:r w:rsidR="00404BFD">
        <w:t>command pulses to a handshake interface, a serializer and output buffers. The handshake interfa</w:t>
      </w:r>
      <w:r w:rsidR="00FE3D48">
        <w:t>ce is required in order to ensure the command will be executed, if the FSM is busy with another command.</w:t>
      </w:r>
    </w:p>
    <w:p w14:paraId="3B4BA17D" w14:textId="45B5C31F" w:rsidR="00404BFD" w:rsidRDefault="00404BFD" w:rsidP="00652C6B">
      <w:pPr>
        <w:pStyle w:val="ListParagraph"/>
        <w:spacing w:after="0"/>
        <w:ind w:left="1440"/>
      </w:pPr>
    </w:p>
    <w:p w14:paraId="44F420AA" w14:textId="77777777" w:rsidR="00404BFD" w:rsidRDefault="00404BFD" w:rsidP="00404BFD">
      <w:pPr>
        <w:keepNext/>
        <w:spacing w:after="0"/>
      </w:pPr>
      <w:r>
        <w:object w:dxaOrig="12934" w:dyaOrig="4795" w14:anchorId="2E327792">
          <v:shape id="_x0000_i1035" type="#_x0000_t75" style="width:540pt;height:199.65pt" o:ole="">
            <v:imagedata r:id="rId26" o:title=""/>
          </v:shape>
          <o:OLEObject Type="Embed" ProgID="Visio.Drawing.15" ShapeID="_x0000_i1035" DrawAspect="Content" ObjectID="_1549837666" r:id="rId27"/>
        </w:object>
      </w:r>
    </w:p>
    <w:p w14:paraId="690B68AE" w14:textId="198859FB" w:rsidR="00404BFD" w:rsidRPr="00973898" w:rsidRDefault="00404BFD" w:rsidP="00404BFD">
      <w:pPr>
        <w:pStyle w:val="Caption"/>
        <w:jc w:val="center"/>
        <w:rPr>
          <w:color w:val="auto"/>
        </w:rPr>
      </w:pPr>
      <w:bookmarkStart w:id="23" w:name="_Ref475512379"/>
      <w:r w:rsidRPr="00973898">
        <w:rPr>
          <w:color w:val="auto"/>
        </w:rPr>
        <w:t xml:space="preserve">Figure </w:t>
      </w:r>
      <w:r w:rsidR="009A6974" w:rsidRPr="00973898">
        <w:rPr>
          <w:color w:val="auto"/>
        </w:rPr>
        <w:fldChar w:fldCharType="begin"/>
      </w:r>
      <w:r w:rsidR="009A6974" w:rsidRPr="00973898">
        <w:rPr>
          <w:color w:val="auto"/>
        </w:rPr>
        <w:instrText xml:space="preserve"> SEQ Figure \* ARABIC </w:instrText>
      </w:r>
      <w:r w:rsidR="009A6974" w:rsidRPr="00973898">
        <w:rPr>
          <w:color w:val="auto"/>
        </w:rPr>
        <w:fldChar w:fldCharType="separate"/>
      </w:r>
      <w:r w:rsidR="00E003AA">
        <w:rPr>
          <w:noProof/>
          <w:color w:val="auto"/>
        </w:rPr>
        <w:t>13</w:t>
      </w:r>
      <w:r w:rsidR="009A6974" w:rsidRPr="00973898">
        <w:rPr>
          <w:noProof/>
          <w:color w:val="auto"/>
        </w:rPr>
        <w:fldChar w:fldCharType="end"/>
      </w:r>
      <w:bookmarkEnd w:id="23"/>
      <w:r w:rsidR="00973898" w:rsidRPr="00973898">
        <w:rPr>
          <w:noProof/>
          <w:color w:val="auto"/>
        </w:rPr>
        <w:t>:</w:t>
      </w:r>
      <w:r w:rsidR="00FE3D48" w:rsidRPr="00973898">
        <w:rPr>
          <w:color w:val="auto"/>
        </w:rPr>
        <w:t xml:space="preserve"> DTC TX bl</w:t>
      </w:r>
      <w:r w:rsidRPr="00973898">
        <w:rPr>
          <w:color w:val="auto"/>
        </w:rPr>
        <w:t>ock diagram</w:t>
      </w:r>
      <w:r w:rsidR="00FE280D">
        <w:rPr>
          <w:color w:val="auto"/>
        </w:rPr>
        <w:t>.</w:t>
      </w:r>
    </w:p>
    <w:p w14:paraId="1D7386A7" w14:textId="78B6A0E5" w:rsidR="00652C6B" w:rsidRDefault="00404BFD" w:rsidP="00652C6B">
      <w:pPr>
        <w:pStyle w:val="ListParagraph"/>
        <w:spacing w:after="0"/>
        <w:ind w:left="1440"/>
      </w:pPr>
      <w:r>
        <w:t>T</w:t>
      </w:r>
      <w:r w:rsidR="005F07D8">
        <w:t>he FSM diagram is shown on</w:t>
      </w:r>
      <w:r w:rsidR="00275CBC">
        <w:t xml:space="preserve"> fig.</w:t>
      </w:r>
      <w:r w:rsidR="005F07D8">
        <w:fldChar w:fldCharType="begin"/>
      </w:r>
      <w:r w:rsidR="005F07D8">
        <w:instrText xml:space="preserve"> REF _Ref475512654 </w:instrText>
      </w:r>
      <w:r w:rsidR="00A42AE5">
        <w:instrText>\# xxx</w:instrText>
      </w:r>
      <w:r w:rsidR="00BB1A13">
        <w:instrText xml:space="preserve"> \h</w:instrText>
      </w:r>
      <w:r w:rsidR="005F07D8">
        <w:fldChar w:fldCharType="separate"/>
      </w:r>
      <w:r w:rsidR="00E003AA">
        <w:t xml:space="preserve"> 15</w:t>
      </w:r>
      <w:r w:rsidR="005F07D8">
        <w:fldChar w:fldCharType="end"/>
      </w:r>
      <w:r>
        <w:t xml:space="preserve">. The FSM initializes in st0 and wait until a valid command is issued. </w:t>
      </w:r>
    </w:p>
    <w:p w14:paraId="1364E746" w14:textId="6946E5B1" w:rsidR="00C115A0" w:rsidRPr="00C115A0" w:rsidRDefault="00FE3D48" w:rsidP="00652C6B">
      <w:pPr>
        <w:pStyle w:val="ListParagraph"/>
        <w:spacing w:after="0"/>
        <w:ind w:left="1440"/>
      </w:pPr>
      <w:r>
        <w:t xml:space="preserve">Based on which command is executed, it enters st1, st2, st4 or st13. In st1, st2 and st13, the corresponding command code is asserted on dtc_pdin[7:0]. When entering st4, the read/write command code is asserted and then the next 8 states are used to assert the 2 32bit words for address and data. </w:t>
      </w:r>
      <w:r w:rsidR="00C115A0">
        <w:t>A complete waveform is shown on</w:t>
      </w:r>
      <w:r w:rsidR="005F07D8">
        <w:t xml:space="preserve"> </w:t>
      </w:r>
      <w:r w:rsidR="00275CBC">
        <w:t>fig.</w:t>
      </w:r>
      <w:r w:rsidR="005F07D8" w:rsidRPr="005F07D8">
        <w:fldChar w:fldCharType="begin"/>
      </w:r>
      <w:r w:rsidR="005F07D8" w:rsidRPr="005F07D8">
        <w:instrText xml:space="preserve"> REF _Ref475512707 </w:instrText>
      </w:r>
      <w:r w:rsidR="00A42AE5">
        <w:instrText>\# xxx</w:instrText>
      </w:r>
      <w:r w:rsidR="00BB1A13">
        <w:instrText xml:space="preserve"> \h</w:instrText>
      </w:r>
      <w:r w:rsidR="005F07D8" w:rsidRPr="005F07D8">
        <w:fldChar w:fldCharType="separate"/>
      </w:r>
      <w:r w:rsidR="00E003AA">
        <w:t xml:space="preserve"> 14</w:t>
      </w:r>
      <w:r w:rsidR="005F07D8" w:rsidRPr="005F07D8">
        <w:fldChar w:fldCharType="end"/>
      </w:r>
      <w:r w:rsidR="00C115A0" w:rsidRPr="005F07D8">
        <w:t xml:space="preserve">. In </w:t>
      </w:r>
      <w:r w:rsidR="00C115A0">
        <w:t>the first period the read/write header code (0xE1) is asserted, then in the second period the</w:t>
      </w:r>
      <w:r w:rsidR="00991DB2">
        <w:t xml:space="preserve"> address</w:t>
      </w:r>
      <w:r w:rsidR="00FE280D">
        <w:t>,</w:t>
      </w:r>
      <w:r w:rsidR="00991DB2">
        <w:t xml:space="preserve"> and in the third – the data is asserted. At the end of the waveform, it just so happens there is a trigger sent unrelated to the </w:t>
      </w:r>
      <w:r w:rsidR="00C115A0">
        <w:t xml:space="preserve"> </w:t>
      </w:r>
      <w:r w:rsidR="00FE280D">
        <w:t>CSR command.</w:t>
      </w:r>
    </w:p>
    <w:p w14:paraId="0FDA9065" w14:textId="77777777" w:rsidR="00C115A0" w:rsidRDefault="004D34C0" w:rsidP="00C115A0">
      <w:pPr>
        <w:keepNext/>
        <w:spacing w:after="0"/>
      </w:pPr>
      <w:r>
        <w:pict w14:anchorId="357CB8AF">
          <v:shape id="_x0000_i1036" type="#_x0000_t75" style="width:539.55pt;height:88.35pt">
            <v:imagedata r:id="rId28" o:title="000020"/>
          </v:shape>
        </w:pict>
      </w:r>
    </w:p>
    <w:p w14:paraId="279F6ACF" w14:textId="778B1560" w:rsidR="00C115A0" w:rsidRPr="00FE280D" w:rsidRDefault="00C115A0" w:rsidP="00FE280D">
      <w:pPr>
        <w:pStyle w:val="Caption"/>
        <w:jc w:val="center"/>
        <w:rPr>
          <w:color w:val="auto"/>
        </w:rPr>
      </w:pPr>
      <w:bookmarkStart w:id="24" w:name="_Ref475512707"/>
      <w:r w:rsidRPr="00FE280D">
        <w:rPr>
          <w:color w:val="auto"/>
        </w:rPr>
        <w:t xml:space="preserve">Figure </w:t>
      </w:r>
      <w:r w:rsidR="009A6974" w:rsidRPr="00FE280D">
        <w:rPr>
          <w:color w:val="auto"/>
        </w:rPr>
        <w:fldChar w:fldCharType="begin"/>
      </w:r>
      <w:r w:rsidR="009A6974" w:rsidRPr="00FE280D">
        <w:rPr>
          <w:color w:val="auto"/>
        </w:rPr>
        <w:instrText xml:space="preserve"> SEQ Figure \* ARABIC </w:instrText>
      </w:r>
      <w:r w:rsidR="009A6974" w:rsidRPr="00FE280D">
        <w:rPr>
          <w:color w:val="auto"/>
        </w:rPr>
        <w:fldChar w:fldCharType="separate"/>
      </w:r>
      <w:r w:rsidR="00E003AA">
        <w:rPr>
          <w:noProof/>
          <w:color w:val="auto"/>
        </w:rPr>
        <w:t>14</w:t>
      </w:r>
      <w:r w:rsidR="009A6974" w:rsidRPr="00FE280D">
        <w:rPr>
          <w:noProof/>
          <w:color w:val="auto"/>
        </w:rPr>
        <w:fldChar w:fldCharType="end"/>
      </w:r>
      <w:bookmarkEnd w:id="24"/>
      <w:r w:rsidR="00FE280D" w:rsidRPr="00FE280D">
        <w:rPr>
          <w:noProof/>
          <w:color w:val="auto"/>
        </w:rPr>
        <w:t>:</w:t>
      </w:r>
      <w:r w:rsidRPr="00FE280D">
        <w:rPr>
          <w:color w:val="auto"/>
        </w:rPr>
        <w:t xml:space="preserve"> Read Write command serialization and Trigger waveforms</w:t>
      </w:r>
      <w:r w:rsidR="00FE280D">
        <w:rPr>
          <w:color w:val="auto"/>
        </w:rPr>
        <w:t>.</w:t>
      </w:r>
    </w:p>
    <w:p w14:paraId="54EECF19" w14:textId="2D7FEB0D" w:rsidR="00E12CB1" w:rsidRDefault="00E12CB1" w:rsidP="00652C6B">
      <w:pPr>
        <w:pStyle w:val="ListParagraph"/>
        <w:spacing w:after="0"/>
        <w:ind w:left="1440"/>
      </w:pPr>
      <w:r>
        <w:t xml:space="preserve">The dtc_pdin[7:0] gets serialized and that signal is driving the </w:t>
      </w:r>
      <w:r w:rsidR="00570C6E">
        <w:t xml:space="preserve">Output DDR buffer on negedge, while the Trigger </w:t>
      </w:r>
      <w:r w:rsidR="00C115A0">
        <w:t xml:space="preserve">(FeeTrig) </w:t>
      </w:r>
      <w:r w:rsidR="00570C6E">
        <w:t>is driving it on the posedge, thus the DTC TX transfer is completed [</w:t>
      </w:r>
      <w:r w:rsidR="00FE280D">
        <w:rPr>
          <w:color w:val="FF0000"/>
        </w:rPr>
        <w:fldChar w:fldCharType="begin"/>
      </w:r>
      <w:r w:rsidR="00FE280D">
        <w:instrText xml:space="preserve"> REF _Ref475508661 \r \h </w:instrText>
      </w:r>
      <w:r w:rsidR="00FE280D">
        <w:rPr>
          <w:color w:val="FF0000"/>
        </w:rPr>
      </w:r>
      <w:r w:rsidR="00FE280D">
        <w:rPr>
          <w:color w:val="FF0000"/>
        </w:rPr>
        <w:fldChar w:fldCharType="separate"/>
      </w:r>
      <w:r w:rsidR="00E003AA">
        <w:t>2</w:t>
      </w:r>
      <w:r w:rsidR="00FE280D">
        <w:rPr>
          <w:color w:val="FF0000"/>
        </w:rPr>
        <w:fldChar w:fldCharType="end"/>
      </w:r>
      <w:r w:rsidR="00570C6E">
        <w:t xml:space="preserve">]. The 40 MHz dtc_clk is directly driving the DTC CLK lanes. </w:t>
      </w:r>
    </w:p>
    <w:p w14:paraId="53F74D4F" w14:textId="77777777" w:rsidR="00275AE9" w:rsidRPr="00FE280D" w:rsidRDefault="00FE3D48" w:rsidP="00275AE9">
      <w:pPr>
        <w:keepNext/>
        <w:spacing w:after="0"/>
        <w:jc w:val="center"/>
      </w:pPr>
      <w:r w:rsidRPr="00FE280D">
        <w:object w:dxaOrig="9997" w:dyaOrig="7981" w14:anchorId="70B6F5AA">
          <v:shape id="_x0000_i1037" type="#_x0000_t75" style="width:499.3pt;height:398.8pt" o:ole="">
            <v:imagedata r:id="rId29" o:title=""/>
          </v:shape>
          <o:OLEObject Type="Embed" ProgID="Visio.Drawing.15" ShapeID="_x0000_i1037" DrawAspect="Content" ObjectID="_1549837667" r:id="rId30"/>
        </w:object>
      </w:r>
    </w:p>
    <w:p w14:paraId="46C0E8B5" w14:textId="07DB9A71" w:rsidR="00566C99" w:rsidRPr="00FE280D" w:rsidRDefault="00275AE9" w:rsidP="00FE280D">
      <w:pPr>
        <w:pStyle w:val="Caption"/>
        <w:jc w:val="center"/>
        <w:rPr>
          <w:color w:val="auto"/>
        </w:rPr>
      </w:pPr>
      <w:bookmarkStart w:id="25" w:name="_Ref475512654"/>
      <w:r w:rsidRPr="00FE280D">
        <w:rPr>
          <w:color w:val="auto"/>
        </w:rPr>
        <w:t xml:space="preserve">Figure </w:t>
      </w:r>
      <w:r w:rsidR="009A6974" w:rsidRPr="00FE280D">
        <w:rPr>
          <w:color w:val="auto"/>
        </w:rPr>
        <w:fldChar w:fldCharType="begin"/>
      </w:r>
      <w:r w:rsidR="009A6974" w:rsidRPr="00FE280D">
        <w:rPr>
          <w:color w:val="auto"/>
        </w:rPr>
        <w:instrText xml:space="preserve"> SEQ Figure \* ARABIC </w:instrText>
      </w:r>
      <w:r w:rsidR="009A6974" w:rsidRPr="00FE280D">
        <w:rPr>
          <w:color w:val="auto"/>
        </w:rPr>
        <w:fldChar w:fldCharType="separate"/>
      </w:r>
      <w:r w:rsidR="00E003AA">
        <w:rPr>
          <w:noProof/>
          <w:color w:val="auto"/>
        </w:rPr>
        <w:t>15</w:t>
      </w:r>
      <w:r w:rsidR="009A6974" w:rsidRPr="00FE280D">
        <w:rPr>
          <w:noProof/>
          <w:color w:val="auto"/>
        </w:rPr>
        <w:fldChar w:fldCharType="end"/>
      </w:r>
      <w:bookmarkEnd w:id="25"/>
      <w:r w:rsidR="00FE280D" w:rsidRPr="00FE280D">
        <w:rPr>
          <w:noProof/>
          <w:color w:val="auto"/>
        </w:rPr>
        <w:t>:</w:t>
      </w:r>
      <w:r w:rsidRPr="00FE280D">
        <w:rPr>
          <w:color w:val="auto"/>
        </w:rPr>
        <w:t xml:space="preserve"> DTC TX FSM state diagram.</w:t>
      </w:r>
    </w:p>
    <w:p w14:paraId="37E001AB" w14:textId="54F6A109" w:rsidR="000F0B8B" w:rsidRDefault="00C40215" w:rsidP="00981845">
      <w:pPr>
        <w:pStyle w:val="Heading2"/>
        <w:numPr>
          <w:ilvl w:val="1"/>
          <w:numId w:val="2"/>
        </w:numPr>
      </w:pPr>
      <w:bookmarkStart w:id="26" w:name="_Toc476095730"/>
      <w:r w:rsidRPr="00981845">
        <w:t>DTC RX (</w:t>
      </w:r>
      <w:r w:rsidR="00404BFD" w:rsidRPr="00981845">
        <w:t>Des</w:t>
      </w:r>
      <w:r w:rsidRPr="00981845">
        <w:t>erializer and Memory)</w:t>
      </w:r>
      <w:bookmarkEnd w:id="26"/>
    </w:p>
    <w:p w14:paraId="6B4DC05F" w14:textId="69D784B7" w:rsidR="00566C99" w:rsidRPr="00981845" w:rsidRDefault="00566C99" w:rsidP="00655775">
      <w:pPr>
        <w:pStyle w:val="ListParagraph"/>
        <w:ind w:left="1440"/>
      </w:pPr>
      <w:r>
        <w:t>The DTC protocol has 3 different packets [</w:t>
      </w:r>
      <w:r w:rsidR="00C9583E">
        <w:rPr>
          <w:color w:val="FF0000"/>
        </w:rPr>
        <w:fldChar w:fldCharType="begin"/>
      </w:r>
      <w:r w:rsidR="00C9583E">
        <w:instrText xml:space="preserve"> REF _Ref475508661 \r \h </w:instrText>
      </w:r>
      <w:r w:rsidR="00C9583E">
        <w:rPr>
          <w:color w:val="FF0000"/>
        </w:rPr>
      </w:r>
      <w:r w:rsidR="00C9583E">
        <w:rPr>
          <w:color w:val="FF0000"/>
        </w:rPr>
        <w:fldChar w:fldCharType="separate"/>
      </w:r>
      <w:r w:rsidR="00E003AA">
        <w:t>2</w:t>
      </w:r>
      <w:r w:rsidR="00C9583E">
        <w:rPr>
          <w:color w:val="FF0000"/>
        </w:rPr>
        <w:fldChar w:fldCharType="end"/>
      </w:r>
      <w:r>
        <w:t>] that are sent from the CPLD</w:t>
      </w:r>
      <w:r w:rsidR="005471BD">
        <w:t xml:space="preserve">. </w:t>
      </w:r>
      <w:r w:rsidR="00647E1D">
        <w:t>The block diagram of the DTC RX module is shown on</w:t>
      </w:r>
      <w:r w:rsidR="00C72055">
        <w:t xml:space="preserve"> </w:t>
      </w:r>
      <w:r w:rsidR="00275CBC">
        <w:t>fig.</w:t>
      </w:r>
      <w:r w:rsidR="00C72055">
        <w:fldChar w:fldCharType="begin"/>
      </w:r>
      <w:r w:rsidR="00C72055">
        <w:instrText xml:space="preserve"> REF _Ref475513511 </w:instrText>
      </w:r>
      <w:r w:rsidR="00A42AE5">
        <w:instrText>\# xxx</w:instrText>
      </w:r>
      <w:r w:rsidR="00BB1A13">
        <w:instrText xml:space="preserve"> \h</w:instrText>
      </w:r>
      <w:r w:rsidR="00C72055">
        <w:fldChar w:fldCharType="separate"/>
      </w:r>
      <w:r w:rsidR="00E003AA">
        <w:t xml:space="preserve"> 16</w:t>
      </w:r>
      <w:r w:rsidR="00C72055">
        <w:fldChar w:fldCharType="end"/>
      </w:r>
      <w:r w:rsidR="00647E1D">
        <w:t xml:space="preserve">. The data is </w:t>
      </w:r>
      <w:r w:rsidR="005471BD">
        <w:t xml:space="preserve">deserialized </w:t>
      </w:r>
      <w:r w:rsidR="00647E1D">
        <w:t>an</w:t>
      </w:r>
      <w:r w:rsidR="00C72055">
        <w:t xml:space="preserve">d send to the DTX RX Decoder. It is an </w:t>
      </w:r>
      <w:r w:rsidR="00647E1D">
        <w:t xml:space="preserve">FSM </w:t>
      </w:r>
      <w:r w:rsidR="00C72055">
        <w:t xml:space="preserve">whose </w:t>
      </w:r>
      <w:r w:rsidR="00647E1D">
        <w:t xml:space="preserve">state diagram is shown on </w:t>
      </w:r>
      <w:r w:rsidR="00275CBC">
        <w:t>fig.</w:t>
      </w:r>
      <w:r w:rsidR="00C72055">
        <w:fldChar w:fldCharType="begin"/>
      </w:r>
      <w:r w:rsidR="00C72055">
        <w:instrText xml:space="preserve"> REF _Ref475513558 </w:instrText>
      </w:r>
      <w:r w:rsidR="00A42AE5">
        <w:instrText>\# xxx</w:instrText>
      </w:r>
      <w:r w:rsidR="00BB1A13">
        <w:instrText xml:space="preserve"> \h</w:instrText>
      </w:r>
      <w:r w:rsidR="00C72055">
        <w:fldChar w:fldCharType="separate"/>
      </w:r>
      <w:r w:rsidR="00E003AA">
        <w:t xml:space="preserve"> 17</w:t>
      </w:r>
      <w:r w:rsidR="00C72055">
        <w:fldChar w:fldCharType="end"/>
      </w:r>
      <w:r w:rsidR="00647E1D">
        <w:t xml:space="preserve">. </w:t>
      </w:r>
      <w:r w:rsidR="00272D42">
        <w:t xml:space="preserve">In order to receive </w:t>
      </w:r>
      <w:r w:rsidR="000010F1">
        <w:t xml:space="preserve">correct data, the serializer must be aligned to the </w:t>
      </w:r>
      <w:r w:rsidR="00C72055">
        <w:t xml:space="preserve">sync </w:t>
      </w:r>
      <w:r w:rsidR="000010F1">
        <w:t>word</w:t>
      </w:r>
      <w:r w:rsidR="00C72055">
        <w:t xml:space="preserve"> “0xBC50”</w:t>
      </w:r>
      <w:r w:rsidR="000010F1">
        <w:t>. This is done in the ALIGN state. Once that is done, the Decoder enters WAIT state. Once a valid frame header is detected, it proceeds to the corresponding branch</w:t>
      </w:r>
      <w:r w:rsidR="00C72055">
        <w:t>: STATUS, REPLY or EVENT</w:t>
      </w:r>
      <w:r w:rsidR="000010F1">
        <w:t xml:space="preserve">. In the </w:t>
      </w:r>
      <w:r w:rsidR="00C72055">
        <w:t>STATUS</w:t>
      </w:r>
      <w:r w:rsidR="000010F1">
        <w:t xml:space="preserve"> b</w:t>
      </w:r>
      <w:r w:rsidR="00C72055">
        <w:t>ranch, just the LSB bit is used</w:t>
      </w:r>
      <w:r w:rsidR="000010F1">
        <w:t xml:space="preserve">, </w:t>
      </w:r>
      <w:r w:rsidR="00C72055">
        <w:t>it signifies</w:t>
      </w:r>
      <w:r w:rsidR="000010F1">
        <w:t xml:space="preserve"> if the SALT</w:t>
      </w:r>
      <w:r w:rsidR="00C72055">
        <w:t>RO chip has asserted the</w:t>
      </w:r>
      <w:r w:rsidR="000010F1">
        <w:t xml:space="preserve"> </w:t>
      </w:r>
      <w:r w:rsidR="00C72055">
        <w:t>ERROR</w:t>
      </w:r>
      <w:r w:rsidR="000010F1">
        <w:t xml:space="preserve"> </w:t>
      </w:r>
      <w:r w:rsidR="00C72055">
        <w:t>f</w:t>
      </w:r>
      <w:r w:rsidR="000010F1">
        <w:t>lag. The REPLY branch consist</w:t>
      </w:r>
      <w:r w:rsidR="00B159ED">
        <w:t>s of 4 stages, used to get the two</w:t>
      </w:r>
      <w:r w:rsidR="000010F1">
        <w:t xml:space="preserve"> 32bit words</w:t>
      </w:r>
      <w:r w:rsidR="00B159ED">
        <w:t xml:space="preserve"> reply:</w:t>
      </w:r>
      <w:r w:rsidR="000010F1">
        <w:t xml:space="preserve"> address and data</w:t>
      </w:r>
      <w:r w:rsidR="00B159ED">
        <w:t xml:space="preserve"> from </w:t>
      </w:r>
      <w:r w:rsidR="000010F1">
        <w:t xml:space="preserve">a CSR read command. In the EVENT branch, every 2 cycles it writes to the memory a single 32 bit word, until the trailer is detected. Once the end of the event frame is detected, the Decoder signals to the Ram Management that the writing to the ram has finished. </w:t>
      </w:r>
      <w:r w:rsidR="00845E0D">
        <w:t>The Ram Management asserts RamFlag, which will stay high, until the Readout FSM assert</w:t>
      </w:r>
      <w:r w:rsidR="00B159ED">
        <w:t>s</w:t>
      </w:r>
      <w:r w:rsidR="00845E0D">
        <w:t xml:space="preserve"> RdConfirm, when the final word was readout.</w:t>
      </w:r>
    </w:p>
    <w:p w14:paraId="73B318B7" w14:textId="7BF460E7" w:rsidR="00981845" w:rsidRDefault="00F4119E" w:rsidP="00F4119E">
      <w:pPr>
        <w:keepNext/>
        <w:spacing w:after="0"/>
        <w:jc w:val="center"/>
      </w:pPr>
      <w:r>
        <w:object w:dxaOrig="12270" w:dyaOrig="3931" w14:anchorId="36D4C923">
          <v:shape id="_x0000_i1038" type="#_x0000_t75" style="width:506.8pt;height:162.7pt" o:ole="">
            <v:imagedata r:id="rId31" o:title=""/>
          </v:shape>
          <o:OLEObject Type="Embed" ProgID="Visio.Drawing.15" ShapeID="_x0000_i1038" DrawAspect="Content" ObjectID="_1549837668" r:id="rId32"/>
        </w:object>
      </w:r>
    </w:p>
    <w:p w14:paraId="76157680" w14:textId="355635AC" w:rsidR="00C40215" w:rsidRPr="00C72055" w:rsidRDefault="00981845" w:rsidP="00566C99">
      <w:pPr>
        <w:pStyle w:val="Caption"/>
        <w:jc w:val="center"/>
        <w:rPr>
          <w:color w:val="auto"/>
        </w:rPr>
      </w:pPr>
      <w:bookmarkStart w:id="27" w:name="_Ref475513511"/>
      <w:r w:rsidRPr="00C72055">
        <w:rPr>
          <w:color w:val="auto"/>
        </w:rPr>
        <w:t xml:space="preserve">Figure </w:t>
      </w:r>
      <w:r w:rsidR="009A6974" w:rsidRPr="00C72055">
        <w:rPr>
          <w:color w:val="auto"/>
        </w:rPr>
        <w:fldChar w:fldCharType="begin"/>
      </w:r>
      <w:r w:rsidR="009A6974" w:rsidRPr="00C72055">
        <w:rPr>
          <w:color w:val="auto"/>
        </w:rPr>
        <w:instrText xml:space="preserve"> SEQ Figure \* ARABIC </w:instrText>
      </w:r>
      <w:r w:rsidR="009A6974" w:rsidRPr="00C72055">
        <w:rPr>
          <w:color w:val="auto"/>
        </w:rPr>
        <w:fldChar w:fldCharType="separate"/>
      </w:r>
      <w:r w:rsidR="00E003AA">
        <w:rPr>
          <w:noProof/>
          <w:color w:val="auto"/>
        </w:rPr>
        <w:t>16</w:t>
      </w:r>
      <w:r w:rsidR="009A6974" w:rsidRPr="00C72055">
        <w:rPr>
          <w:noProof/>
          <w:color w:val="auto"/>
        </w:rPr>
        <w:fldChar w:fldCharType="end"/>
      </w:r>
      <w:bookmarkEnd w:id="27"/>
      <w:r w:rsidR="00C72055">
        <w:rPr>
          <w:noProof/>
          <w:color w:val="auto"/>
        </w:rPr>
        <w:t>:</w:t>
      </w:r>
      <w:r w:rsidRPr="00C72055">
        <w:rPr>
          <w:color w:val="auto"/>
        </w:rPr>
        <w:t xml:space="preserve"> DTC RX block diagram</w:t>
      </w:r>
      <w:r w:rsidR="00C72055">
        <w:rPr>
          <w:color w:val="auto"/>
        </w:rPr>
        <w:t>.</w:t>
      </w:r>
    </w:p>
    <w:p w14:paraId="0837B9CC" w14:textId="62532812" w:rsidR="00272D42" w:rsidRDefault="00F4119E" w:rsidP="000010F1">
      <w:pPr>
        <w:keepNext/>
        <w:spacing w:after="0"/>
        <w:jc w:val="center"/>
      </w:pPr>
      <w:r>
        <w:object w:dxaOrig="10309" w:dyaOrig="10194" w14:anchorId="0CC722EB">
          <v:shape id="_x0000_i1039" type="#_x0000_t75" style="width:473.15pt;height:459.6pt" o:ole="">
            <v:imagedata r:id="rId33" o:title=""/>
          </v:shape>
          <o:OLEObject Type="Embed" ProgID="Visio.Drawing.15" ShapeID="_x0000_i1039" DrawAspect="Content" ObjectID="_1549837669" r:id="rId34"/>
        </w:object>
      </w:r>
    </w:p>
    <w:p w14:paraId="6CC80C5B" w14:textId="733F6F01" w:rsidR="00414BFD" w:rsidRPr="00C72055" w:rsidRDefault="00272D42" w:rsidP="000010F1">
      <w:pPr>
        <w:pStyle w:val="Caption"/>
        <w:jc w:val="center"/>
        <w:rPr>
          <w:color w:val="auto"/>
        </w:rPr>
      </w:pPr>
      <w:bookmarkStart w:id="28" w:name="_Ref475513558"/>
      <w:r w:rsidRPr="00C72055">
        <w:rPr>
          <w:color w:val="auto"/>
        </w:rPr>
        <w:t xml:space="preserve">Figure </w:t>
      </w:r>
      <w:r w:rsidR="009A6974" w:rsidRPr="00C72055">
        <w:rPr>
          <w:color w:val="auto"/>
        </w:rPr>
        <w:fldChar w:fldCharType="begin"/>
      </w:r>
      <w:r w:rsidR="009A6974" w:rsidRPr="00C72055">
        <w:rPr>
          <w:color w:val="auto"/>
        </w:rPr>
        <w:instrText xml:space="preserve"> SEQ Figure \* ARABIC </w:instrText>
      </w:r>
      <w:r w:rsidR="009A6974" w:rsidRPr="00C72055">
        <w:rPr>
          <w:color w:val="auto"/>
        </w:rPr>
        <w:fldChar w:fldCharType="separate"/>
      </w:r>
      <w:r w:rsidR="00E003AA">
        <w:rPr>
          <w:noProof/>
          <w:color w:val="auto"/>
        </w:rPr>
        <w:t>17</w:t>
      </w:r>
      <w:r w:rsidR="009A6974" w:rsidRPr="00C72055">
        <w:rPr>
          <w:noProof/>
          <w:color w:val="auto"/>
        </w:rPr>
        <w:fldChar w:fldCharType="end"/>
      </w:r>
      <w:bookmarkEnd w:id="28"/>
      <w:r w:rsidR="00C72055">
        <w:rPr>
          <w:noProof/>
          <w:color w:val="auto"/>
        </w:rPr>
        <w:t>:</w:t>
      </w:r>
      <w:r w:rsidRPr="00C72055">
        <w:rPr>
          <w:color w:val="auto"/>
        </w:rPr>
        <w:t xml:space="preserve"> DTC RX Decoder</w:t>
      </w:r>
      <w:r w:rsidR="00C72055">
        <w:rPr>
          <w:color w:val="auto"/>
        </w:rPr>
        <w:t xml:space="preserve"> state diagram.</w:t>
      </w:r>
    </w:p>
    <w:p w14:paraId="5AE2DACF" w14:textId="6F8FF0D5" w:rsidR="00B460D2" w:rsidRDefault="00B460D2" w:rsidP="00B460D2">
      <w:pPr>
        <w:pStyle w:val="Heading2"/>
        <w:numPr>
          <w:ilvl w:val="1"/>
          <w:numId w:val="2"/>
        </w:numPr>
      </w:pPr>
      <w:bookmarkStart w:id="29" w:name="_Toc476095731"/>
      <w:r>
        <w:t>UDP</w:t>
      </w:r>
      <w:r w:rsidR="000E49B4">
        <w:t xml:space="preserve"> Readout FSM and UDP EMAC.</w:t>
      </w:r>
      <w:bookmarkEnd w:id="29"/>
    </w:p>
    <w:p w14:paraId="1E1C38B8" w14:textId="3FE4201E" w:rsidR="00B460D2" w:rsidRDefault="00B460D2" w:rsidP="00B460D2">
      <w:pPr>
        <w:pStyle w:val="ListParagraph"/>
        <w:ind w:left="1440"/>
      </w:pPr>
      <w:r>
        <w:t xml:space="preserve">A temporary FSM is </w:t>
      </w:r>
      <w:r w:rsidR="000E49B4">
        <w:t xml:space="preserve">implemented in order to convert the readout of a single DTC board to AXI4 stream interface used by the Readout </w:t>
      </w:r>
      <w:r w:rsidR="00916A70">
        <w:t>UDP EMAC, which</w:t>
      </w:r>
      <w:r w:rsidR="000E49B4">
        <w:t xml:space="preserve"> is already synthesized IP, from another project.</w:t>
      </w:r>
      <w:r w:rsidR="00916A70">
        <w:t xml:space="preserve"> </w:t>
      </w:r>
    </w:p>
    <w:p w14:paraId="2DB0EE40" w14:textId="2B6B4138" w:rsidR="00426552" w:rsidRDefault="00426552" w:rsidP="00B460D2">
      <w:pPr>
        <w:pStyle w:val="ListParagraph"/>
        <w:ind w:left="1440"/>
      </w:pPr>
      <w:r>
        <w:lastRenderedPageBreak/>
        <w:t xml:space="preserve">In the beginning </w:t>
      </w:r>
      <w:r w:rsidR="002E7B51">
        <w:t xml:space="preserve">of a packet transfer shown on </w:t>
      </w:r>
      <w:r w:rsidR="00275CBC">
        <w:t>fig.</w:t>
      </w:r>
      <w:r w:rsidR="002E7B51">
        <w:fldChar w:fldCharType="begin"/>
      </w:r>
      <w:r w:rsidR="002E7B51">
        <w:instrText xml:space="preserve"> REF _Ref475515293 </w:instrText>
      </w:r>
      <w:r w:rsidR="00A42AE5">
        <w:instrText>\# xxx</w:instrText>
      </w:r>
      <w:r w:rsidR="00BB1A13">
        <w:instrText xml:space="preserve"> \h</w:instrText>
      </w:r>
      <w:r w:rsidR="002E7B51">
        <w:fldChar w:fldCharType="separate"/>
      </w:r>
      <w:r w:rsidR="00E003AA">
        <w:t xml:space="preserve"> 18</w:t>
      </w:r>
      <w:r w:rsidR="002E7B51">
        <w:fldChar w:fldCharType="end"/>
      </w:r>
      <w:r w:rsidR="002E7B51">
        <w:t xml:space="preserve"> </w:t>
      </w:r>
      <w:r>
        <w:t xml:space="preserve">the FSM calculates the total amount of data in bytes that </w:t>
      </w:r>
      <w:r w:rsidR="00EC10F7">
        <w:t>will be transferred and asserts it on the tuser i</w:t>
      </w:r>
      <w:r w:rsidR="00B159ED">
        <w:t>nput of the AXI interface. T</w:t>
      </w:r>
      <w:r w:rsidR="00EC10F7">
        <w:t xml:space="preserve">valid is asserted, when the first byte is ready to be transmitted. </w:t>
      </w:r>
      <w:r w:rsidR="002E7B51">
        <w:t>After a while</w:t>
      </w:r>
      <w:r w:rsidR="00B159ED">
        <w:t xml:space="preserve"> tready is asserted by the EMAC.</w:t>
      </w:r>
      <w:r w:rsidR="00EC10F7">
        <w:t xml:space="preserve"> </w:t>
      </w:r>
      <w:r w:rsidR="00B159ED">
        <w:t>T</w:t>
      </w:r>
      <w:r w:rsidR="00EC10F7">
        <w:t xml:space="preserve">he transfer continues by sending a new byte </w:t>
      </w:r>
      <w:r w:rsidR="00B159ED">
        <w:t>each cycle as long as tready is high</w:t>
      </w:r>
      <w:r w:rsidR="00EC10F7">
        <w:t>. When the last byte is to be transmitted, tlast</w:t>
      </w:r>
      <w:r w:rsidR="00B159ED">
        <w:t xml:space="preserve"> is asserted for a single cycle and tvalid is deasserted</w:t>
      </w:r>
      <w:r w:rsidR="005A307E">
        <w:t>.</w:t>
      </w:r>
    </w:p>
    <w:p w14:paraId="33112BD1" w14:textId="77777777" w:rsidR="00426552" w:rsidRDefault="004D34C0" w:rsidP="00F4119E">
      <w:pPr>
        <w:pStyle w:val="ListParagraph"/>
        <w:keepNext/>
        <w:spacing w:after="0"/>
        <w:ind w:left="0"/>
      </w:pPr>
      <w:r>
        <w:pict w14:anchorId="2C036615">
          <v:shape id="_x0000_i1040" type="#_x0000_t75" style="width:539.55pt;height:140.25pt">
            <v:imagedata r:id="rId35" o:title="000045"/>
          </v:shape>
        </w:pict>
      </w:r>
    </w:p>
    <w:p w14:paraId="5F6FBD28" w14:textId="563F4EE8" w:rsidR="00426552" w:rsidRPr="00F4119E" w:rsidRDefault="00426552" w:rsidP="00426552">
      <w:pPr>
        <w:pStyle w:val="Caption"/>
        <w:jc w:val="center"/>
        <w:rPr>
          <w:color w:val="auto"/>
        </w:rPr>
      </w:pPr>
      <w:bookmarkStart w:id="30" w:name="_Ref475515293"/>
      <w:r w:rsidRPr="00F4119E">
        <w:rPr>
          <w:color w:val="auto"/>
        </w:rPr>
        <w:t xml:space="preserve">Figure </w:t>
      </w:r>
      <w:r w:rsidRPr="00F4119E">
        <w:rPr>
          <w:color w:val="auto"/>
        </w:rPr>
        <w:fldChar w:fldCharType="begin"/>
      </w:r>
      <w:r w:rsidRPr="00F4119E">
        <w:rPr>
          <w:color w:val="auto"/>
        </w:rPr>
        <w:instrText xml:space="preserve"> SEQ Figure \* ARABIC </w:instrText>
      </w:r>
      <w:r w:rsidRPr="00F4119E">
        <w:rPr>
          <w:color w:val="auto"/>
        </w:rPr>
        <w:fldChar w:fldCharType="separate"/>
      </w:r>
      <w:r w:rsidR="00E003AA">
        <w:rPr>
          <w:noProof/>
          <w:color w:val="auto"/>
        </w:rPr>
        <w:t>18</w:t>
      </w:r>
      <w:r w:rsidRPr="00F4119E">
        <w:rPr>
          <w:color w:val="auto"/>
        </w:rPr>
        <w:fldChar w:fldCharType="end"/>
      </w:r>
      <w:bookmarkEnd w:id="30"/>
      <w:r w:rsidR="00B159ED" w:rsidRPr="00F4119E">
        <w:rPr>
          <w:color w:val="auto"/>
        </w:rPr>
        <w:t>:</w:t>
      </w:r>
      <w:r w:rsidRPr="00F4119E">
        <w:rPr>
          <w:color w:val="auto"/>
        </w:rPr>
        <w:t xml:space="preserve"> </w:t>
      </w:r>
      <w:r w:rsidR="00B159ED" w:rsidRPr="00F4119E">
        <w:rPr>
          <w:color w:val="auto"/>
        </w:rPr>
        <w:t>Beginning</w:t>
      </w:r>
      <w:r w:rsidRPr="00F4119E">
        <w:rPr>
          <w:color w:val="auto"/>
        </w:rPr>
        <w:t xml:space="preserve"> of event transmission to UDP Readout EMAC</w:t>
      </w:r>
      <w:r w:rsidR="00B159ED" w:rsidRPr="00F4119E">
        <w:rPr>
          <w:color w:val="auto"/>
        </w:rPr>
        <w:t>.</w:t>
      </w:r>
    </w:p>
    <w:p w14:paraId="2172B419" w14:textId="32CB7BB1" w:rsidR="00FE3D48" w:rsidRDefault="00414BFD" w:rsidP="00414BFD">
      <w:pPr>
        <w:pStyle w:val="Heading2"/>
        <w:numPr>
          <w:ilvl w:val="1"/>
          <w:numId w:val="2"/>
        </w:numPr>
      </w:pPr>
      <w:bookmarkStart w:id="31" w:name="_Toc476095732"/>
      <w:r>
        <w:t>Clock Generation</w:t>
      </w:r>
      <w:bookmarkEnd w:id="31"/>
    </w:p>
    <w:p w14:paraId="73AD7AD3" w14:textId="3B8F1F22" w:rsidR="0081088B" w:rsidRPr="003E1845" w:rsidRDefault="00414BFD" w:rsidP="00655775">
      <w:pPr>
        <w:pStyle w:val="ListParagraph"/>
        <w:ind w:left="1440"/>
      </w:pPr>
      <w:r>
        <w:t xml:space="preserve">The SRU supports </w:t>
      </w:r>
      <w:r w:rsidR="000A75DC">
        <w:t>clocks from external source or from on-board XTAL.</w:t>
      </w:r>
      <w:r w:rsidR="0081088B">
        <w:t xml:space="preserve"> The block diagram is shown on </w:t>
      </w:r>
      <w:r w:rsidR="0079126D">
        <w:t>fig.</w:t>
      </w:r>
      <w:r w:rsidR="00F4119E">
        <w:fldChar w:fldCharType="begin"/>
      </w:r>
      <w:r w:rsidR="00F4119E">
        <w:instrText xml:space="preserve"> REF _Ref475515717 </w:instrText>
      </w:r>
      <w:r w:rsidR="00A42AE5">
        <w:instrText>\# xxx</w:instrText>
      </w:r>
      <w:r w:rsidR="00BB1A13">
        <w:instrText xml:space="preserve"> \h</w:instrText>
      </w:r>
      <w:r w:rsidR="00F4119E">
        <w:fldChar w:fldCharType="separate"/>
      </w:r>
      <w:r w:rsidR="00E003AA">
        <w:t xml:space="preserve"> 19</w:t>
      </w:r>
      <w:r w:rsidR="00F4119E">
        <w:fldChar w:fldCharType="end"/>
      </w:r>
      <w:r w:rsidR="00F4119E">
        <w:t>.</w:t>
      </w:r>
      <w:r w:rsidR="0081088B">
        <w:rPr>
          <w:color w:val="FF0000"/>
        </w:rPr>
        <w:t xml:space="preserve"> </w:t>
      </w:r>
      <w:r w:rsidR="003E1845">
        <w:t>The LVDS clock lines come from their corresponding pads, and are buffered by an IBUFGS. T</w:t>
      </w:r>
      <w:r w:rsidR="00324668">
        <w:t xml:space="preserve">hen a clock mux can be programmed by software by writing a CSR to switch to the external clock. The dcsclk output is used only when booting up, to drive the flash controller that programs the FPGA. </w:t>
      </w:r>
    </w:p>
    <w:p w14:paraId="4598BE2F" w14:textId="74E5E2A6" w:rsidR="0081088B" w:rsidRDefault="00F4119E" w:rsidP="00F4119E">
      <w:pPr>
        <w:keepNext/>
        <w:spacing w:after="0"/>
        <w:jc w:val="center"/>
      </w:pPr>
      <w:r>
        <w:object w:dxaOrig="12100" w:dyaOrig="3600" w14:anchorId="690E2D21">
          <v:shape id="_x0000_i1041" type="#_x0000_t75" style="width:497.45pt;height:147.75pt" o:ole="">
            <v:imagedata r:id="rId36" o:title=""/>
          </v:shape>
          <o:OLEObject Type="Embed" ProgID="Visio.Drawing.15" ShapeID="_x0000_i1041" DrawAspect="Content" ObjectID="_1549837670" r:id="rId37"/>
        </w:object>
      </w:r>
    </w:p>
    <w:p w14:paraId="43550FAA" w14:textId="5DA83833" w:rsidR="00414BFD" w:rsidRPr="00F4119E" w:rsidRDefault="0081088B" w:rsidP="0081088B">
      <w:pPr>
        <w:pStyle w:val="Caption"/>
        <w:jc w:val="center"/>
        <w:rPr>
          <w:color w:val="auto"/>
        </w:rPr>
      </w:pPr>
      <w:bookmarkStart w:id="32" w:name="_Ref475515717"/>
      <w:r w:rsidRPr="00F4119E">
        <w:rPr>
          <w:color w:val="auto"/>
        </w:rPr>
        <w:t xml:space="preserve">Figure </w:t>
      </w:r>
      <w:r w:rsidR="009A6974" w:rsidRPr="00F4119E">
        <w:rPr>
          <w:color w:val="auto"/>
        </w:rPr>
        <w:fldChar w:fldCharType="begin"/>
      </w:r>
      <w:r w:rsidR="009A6974" w:rsidRPr="00F4119E">
        <w:rPr>
          <w:color w:val="auto"/>
        </w:rPr>
        <w:instrText xml:space="preserve"> SEQ Figure \* ARABIC </w:instrText>
      </w:r>
      <w:r w:rsidR="009A6974" w:rsidRPr="00F4119E">
        <w:rPr>
          <w:color w:val="auto"/>
        </w:rPr>
        <w:fldChar w:fldCharType="separate"/>
      </w:r>
      <w:r w:rsidR="00E003AA">
        <w:rPr>
          <w:noProof/>
          <w:color w:val="auto"/>
        </w:rPr>
        <w:t>19</w:t>
      </w:r>
      <w:r w:rsidR="009A6974" w:rsidRPr="00F4119E">
        <w:rPr>
          <w:noProof/>
          <w:color w:val="auto"/>
        </w:rPr>
        <w:fldChar w:fldCharType="end"/>
      </w:r>
      <w:bookmarkEnd w:id="32"/>
      <w:r w:rsidR="00F4119E" w:rsidRPr="00F4119E">
        <w:rPr>
          <w:noProof/>
          <w:color w:val="auto"/>
        </w:rPr>
        <w:t>:</w:t>
      </w:r>
      <w:r w:rsidRPr="00F4119E">
        <w:rPr>
          <w:color w:val="auto"/>
        </w:rPr>
        <w:t xml:space="preserve"> Clock generation block diagram.</w:t>
      </w:r>
    </w:p>
    <w:p w14:paraId="21E9B18E" w14:textId="12682E01" w:rsidR="009F4747" w:rsidRPr="002C26F0" w:rsidRDefault="009F4747" w:rsidP="00655775">
      <w:pPr>
        <w:pStyle w:val="ListParagraph"/>
        <w:ind w:left="1440"/>
      </w:pPr>
      <w:r>
        <w:t>After the clock mux l</w:t>
      </w:r>
      <w:r w:rsidR="002C26F0">
        <w:t xml:space="preserve">ocks, the PLL starts locking and asserts SerClkLockSt when locked. After this point the clocks are stable and can be used by the TX Serializers and the RX Deserializers. On </w:t>
      </w:r>
      <w:r w:rsidR="0079126D">
        <w:t>fig.</w:t>
      </w:r>
      <w:r w:rsidR="00F4119E">
        <w:fldChar w:fldCharType="begin"/>
      </w:r>
      <w:r w:rsidR="00F4119E">
        <w:instrText xml:space="preserve"> REF _Ref475515826 </w:instrText>
      </w:r>
      <w:r w:rsidR="00A42AE5">
        <w:instrText>\# xxx</w:instrText>
      </w:r>
      <w:r w:rsidR="00BB1A13">
        <w:instrText xml:space="preserve"> \h</w:instrText>
      </w:r>
      <w:r w:rsidR="00F4119E">
        <w:fldChar w:fldCharType="separate"/>
      </w:r>
      <w:r w:rsidR="00E003AA">
        <w:t xml:space="preserve"> 20</w:t>
      </w:r>
      <w:r w:rsidR="00F4119E">
        <w:fldChar w:fldCharType="end"/>
      </w:r>
      <w:r w:rsidR="00F4119E">
        <w:t xml:space="preserve"> </w:t>
      </w:r>
      <w:r w:rsidR="002C26F0">
        <w:t>is shown the simulation power up and locking of the clock generation</w:t>
      </w:r>
      <w:r w:rsidR="00F4119E">
        <w:t xml:space="preserve"> circuit</w:t>
      </w:r>
      <w:r w:rsidR="002C26F0">
        <w:t>. Since it’s crucial that the CPLD boards are triggered at the same moment, the TX serializer clocks’ phase is constant and cannot be changed. The RX deserializer clock</w:t>
      </w:r>
      <w:r w:rsidR="00F4119E">
        <w:t>s</w:t>
      </w:r>
      <w:r w:rsidR="002C26F0">
        <w:t xml:space="preserve">’ phase is tunable using an FSM and using the data feedback from the serializers. Though this functionality has not been tested as part of this project.  </w:t>
      </w:r>
    </w:p>
    <w:p w14:paraId="7D2AB09A" w14:textId="77777777" w:rsidR="009F4747" w:rsidRDefault="009F4747" w:rsidP="0081088B">
      <w:pPr>
        <w:pStyle w:val="ListParagraph"/>
        <w:ind w:left="1440"/>
      </w:pPr>
    </w:p>
    <w:p w14:paraId="32C47D5C" w14:textId="77777777" w:rsidR="002C26F0" w:rsidRDefault="004D34C0" w:rsidP="00F4119E">
      <w:pPr>
        <w:pStyle w:val="ListParagraph"/>
        <w:keepNext/>
        <w:spacing w:after="0"/>
        <w:ind w:left="1440" w:hanging="1440"/>
      </w:pPr>
      <w:r>
        <w:pict w14:anchorId="525A21F0">
          <v:shape id="_x0000_i1042" type="#_x0000_t75" style="width:539.55pt;height:98.65pt">
            <v:imagedata r:id="rId38" o:title="000021"/>
          </v:shape>
        </w:pict>
      </w:r>
    </w:p>
    <w:p w14:paraId="24B4FC6D" w14:textId="34E8427F" w:rsidR="00F4119E" w:rsidRPr="00F4119E" w:rsidRDefault="002C26F0" w:rsidP="00F4119E">
      <w:pPr>
        <w:pStyle w:val="Caption"/>
        <w:jc w:val="center"/>
        <w:rPr>
          <w:color w:val="auto"/>
        </w:rPr>
      </w:pPr>
      <w:bookmarkStart w:id="33" w:name="_Ref475515826"/>
      <w:r w:rsidRPr="00F4119E">
        <w:rPr>
          <w:color w:val="auto"/>
        </w:rPr>
        <w:t xml:space="preserve">Figure </w:t>
      </w:r>
      <w:r w:rsidR="009A6974" w:rsidRPr="00F4119E">
        <w:rPr>
          <w:color w:val="auto"/>
        </w:rPr>
        <w:fldChar w:fldCharType="begin"/>
      </w:r>
      <w:r w:rsidR="009A6974" w:rsidRPr="00F4119E">
        <w:rPr>
          <w:color w:val="auto"/>
        </w:rPr>
        <w:instrText xml:space="preserve"> SEQ Figure \* ARABIC </w:instrText>
      </w:r>
      <w:r w:rsidR="009A6974" w:rsidRPr="00F4119E">
        <w:rPr>
          <w:color w:val="auto"/>
        </w:rPr>
        <w:fldChar w:fldCharType="separate"/>
      </w:r>
      <w:r w:rsidR="00E003AA">
        <w:rPr>
          <w:noProof/>
          <w:color w:val="auto"/>
        </w:rPr>
        <w:t>20</w:t>
      </w:r>
      <w:r w:rsidR="009A6974" w:rsidRPr="00F4119E">
        <w:rPr>
          <w:noProof/>
          <w:color w:val="auto"/>
        </w:rPr>
        <w:fldChar w:fldCharType="end"/>
      </w:r>
      <w:bookmarkEnd w:id="33"/>
      <w:r w:rsidR="00F4119E" w:rsidRPr="00F4119E">
        <w:rPr>
          <w:noProof/>
          <w:color w:val="auto"/>
        </w:rPr>
        <w:t>:</w:t>
      </w:r>
      <w:r w:rsidRPr="00F4119E">
        <w:rPr>
          <w:color w:val="auto"/>
        </w:rPr>
        <w:t xml:space="preserve"> Power</w:t>
      </w:r>
      <w:r w:rsidR="00F4119E" w:rsidRPr="00F4119E">
        <w:rPr>
          <w:color w:val="auto"/>
        </w:rPr>
        <w:t>-</w:t>
      </w:r>
      <w:r w:rsidRPr="00F4119E">
        <w:rPr>
          <w:color w:val="auto"/>
        </w:rPr>
        <w:t>up simulation of the clock generator.</w:t>
      </w:r>
    </w:p>
    <w:p w14:paraId="3B2F54F0" w14:textId="3CA79032" w:rsidR="00B00A45" w:rsidRDefault="00B00A45" w:rsidP="00BD66B6">
      <w:pPr>
        <w:pStyle w:val="Heading1"/>
        <w:numPr>
          <w:ilvl w:val="0"/>
          <w:numId w:val="2"/>
        </w:numPr>
      </w:pPr>
      <w:bookmarkStart w:id="34" w:name="_Toc476095733"/>
      <w:r>
        <w:lastRenderedPageBreak/>
        <w:t>Implementation of the CPLD:</w:t>
      </w:r>
      <w:bookmarkEnd w:id="34"/>
      <w:r>
        <w:t xml:space="preserve"> </w:t>
      </w:r>
    </w:p>
    <w:p w14:paraId="73DAC5DE" w14:textId="67B6459F" w:rsidR="00B00A45" w:rsidRDefault="006035EA" w:rsidP="00F4119E">
      <w:pPr>
        <w:spacing w:after="0"/>
        <w:ind w:left="1080"/>
      </w:pPr>
      <w:r>
        <w:t>The CPLD architecture is shown on</w:t>
      </w:r>
      <w:r w:rsidR="00F4119E">
        <w:t xml:space="preserve"> </w:t>
      </w:r>
      <w:r w:rsidR="0079126D">
        <w:t>fig.</w:t>
      </w:r>
      <w:r w:rsidR="00F4119E">
        <w:fldChar w:fldCharType="begin"/>
      </w:r>
      <w:r w:rsidR="00F4119E">
        <w:instrText xml:space="preserve"> REF _Ref475516182 </w:instrText>
      </w:r>
      <w:r w:rsidR="00A42AE5">
        <w:instrText>\# xxx</w:instrText>
      </w:r>
      <w:r w:rsidR="00BB1A13">
        <w:instrText xml:space="preserve"> \h</w:instrText>
      </w:r>
      <w:r w:rsidR="00F4119E">
        <w:fldChar w:fldCharType="separate"/>
      </w:r>
      <w:r w:rsidR="00E003AA">
        <w:t xml:space="preserve"> 21</w:t>
      </w:r>
      <w:r w:rsidR="00F4119E">
        <w:fldChar w:fldCharType="end"/>
      </w:r>
      <w:r>
        <w:t xml:space="preserve">. </w:t>
      </w:r>
      <w:r w:rsidR="00BA24D2">
        <w:t>The main functional block are:</w:t>
      </w:r>
    </w:p>
    <w:p w14:paraId="195AD74B" w14:textId="75145EDE" w:rsidR="00EC410F" w:rsidRDefault="00C05344" w:rsidP="00655775">
      <w:pPr>
        <w:pStyle w:val="ListParagraph"/>
        <w:numPr>
          <w:ilvl w:val="0"/>
          <w:numId w:val="12"/>
        </w:numPr>
      </w:pPr>
      <w:r>
        <w:t>RDOClk input buffer and ADCClk PLL</w:t>
      </w:r>
      <w:r w:rsidR="00BA24D2">
        <w:t xml:space="preserve">– </w:t>
      </w:r>
      <w:r>
        <w:t>This module converts the LVDS DTC Clk into single line RDOClk and from it a PLL generated the ADCClk sampling clock which is 2x or 4x slower than the RDOClk.</w:t>
      </w:r>
    </w:p>
    <w:p w14:paraId="3DFCFD6B" w14:textId="6A8913AC" w:rsidR="00BA24D2" w:rsidRDefault="00BA24D2" w:rsidP="00655775">
      <w:pPr>
        <w:pStyle w:val="ListParagraph"/>
        <w:numPr>
          <w:ilvl w:val="0"/>
          <w:numId w:val="12"/>
        </w:numPr>
      </w:pPr>
      <w:r>
        <w:t>DTC RX decode</w:t>
      </w:r>
      <w:r w:rsidR="00C05344">
        <w:t>r</w:t>
      </w:r>
      <w:r>
        <w:t xml:space="preserve"> – Decodes the DTC command on the DTC trig line. </w:t>
      </w:r>
      <w:r w:rsidR="00EC410F">
        <w:t xml:space="preserve">If it is a Write or Read CSR, it will be sent to the Cmd/Data demux. </w:t>
      </w:r>
      <w:r w:rsidR="00A42BA5">
        <w:t>If it’s a fast command it will send it to the Saltro Controller.</w:t>
      </w:r>
    </w:p>
    <w:p w14:paraId="7465DB04" w14:textId="7D218CF7" w:rsidR="00EC410F" w:rsidRDefault="00EC410F" w:rsidP="00655775">
      <w:pPr>
        <w:pStyle w:val="ListParagraph"/>
        <w:numPr>
          <w:ilvl w:val="0"/>
          <w:numId w:val="12"/>
        </w:numPr>
      </w:pPr>
      <w:r>
        <w:t xml:space="preserve">Trigger decode – Decodes the Trigger command, and toggles the L1 &amp; L2 lines respectfully. </w:t>
      </w:r>
    </w:p>
    <w:p w14:paraId="0B29C99C" w14:textId="00CD236F" w:rsidR="00EC410F" w:rsidRDefault="009A624D" w:rsidP="00655775">
      <w:pPr>
        <w:pStyle w:val="ListParagraph"/>
        <w:numPr>
          <w:ilvl w:val="0"/>
          <w:numId w:val="12"/>
        </w:numPr>
      </w:pPr>
      <w:r>
        <w:t>Cmd and data demux</w:t>
      </w:r>
      <w:r w:rsidR="00C05344">
        <w:t>, Reply data packer</w:t>
      </w:r>
      <w:r>
        <w:t xml:space="preserve"> – Distributes the Address/Data lines according to where they are for, the CPLD CSRs or the SALTRO chips.</w:t>
      </w:r>
      <w:r w:rsidR="00C05344">
        <w:t xml:space="preserve"> Also packs the reply data </w:t>
      </w:r>
      <w:r w:rsidR="00A42BA5">
        <w:t xml:space="preserve">when </w:t>
      </w:r>
      <w:r w:rsidR="00C05344">
        <w:t>a read command</w:t>
      </w:r>
      <w:r w:rsidR="00A42BA5">
        <w:t xml:space="preserve"> is executed</w:t>
      </w:r>
      <w:r w:rsidR="00C05344">
        <w:t>.</w:t>
      </w:r>
    </w:p>
    <w:p w14:paraId="0456906A" w14:textId="1AFFD6B9" w:rsidR="009A624D" w:rsidRDefault="009A624D" w:rsidP="00655775">
      <w:pPr>
        <w:pStyle w:val="ListParagraph"/>
        <w:numPr>
          <w:ilvl w:val="0"/>
          <w:numId w:val="12"/>
        </w:numPr>
      </w:pPr>
      <w:r>
        <w:t xml:space="preserve">CPLD CSRs – Control Status registers for the CPLD. </w:t>
      </w:r>
    </w:p>
    <w:p w14:paraId="63DD48E1" w14:textId="64E640BB" w:rsidR="009A624D" w:rsidRDefault="002A6F9C" w:rsidP="00655775">
      <w:pPr>
        <w:pStyle w:val="ListParagraph"/>
        <w:numPr>
          <w:ilvl w:val="0"/>
          <w:numId w:val="12"/>
        </w:numPr>
      </w:pPr>
      <w:r>
        <w:t>Saltro Interface controller</w:t>
      </w:r>
      <w:r w:rsidR="009A624D">
        <w:t xml:space="preserve"> </w:t>
      </w:r>
      <w:r w:rsidR="00C05344">
        <w:t xml:space="preserve">&amp; Readout LIFO </w:t>
      </w:r>
      <w:r w:rsidR="009A624D">
        <w:t xml:space="preserve">– Converts the commands in the Saltro interface format. Also </w:t>
      </w:r>
      <w:r>
        <w:t xml:space="preserve">converts the readout data </w:t>
      </w:r>
      <w:r w:rsidR="00A42BA5">
        <w:t>format using a</w:t>
      </w:r>
      <w:r>
        <w:t xml:space="preserve"> </w:t>
      </w:r>
      <w:r w:rsidR="00A42BA5">
        <w:t xml:space="preserve">40 bit wide </w:t>
      </w:r>
      <w:r>
        <w:t>LIFO</w:t>
      </w:r>
      <w:r w:rsidR="00A42BA5">
        <w:t xml:space="preserve"> and a 32 bit wide FIFO</w:t>
      </w:r>
      <w:r w:rsidR="00C05344">
        <w:t xml:space="preserve"> </w:t>
      </w:r>
      <w:r w:rsidR="00A42BA5">
        <w:t>and sends it to the DTC TX FSM</w:t>
      </w:r>
      <w:r>
        <w:t>.</w:t>
      </w:r>
    </w:p>
    <w:p w14:paraId="4C704F6D" w14:textId="30507253" w:rsidR="00AC254B" w:rsidRDefault="00AC254B" w:rsidP="00572BA3">
      <w:pPr>
        <w:pStyle w:val="ListParagraph"/>
        <w:numPr>
          <w:ilvl w:val="0"/>
          <w:numId w:val="12"/>
        </w:numPr>
        <w:spacing w:after="0"/>
      </w:pPr>
      <w:r>
        <w:t xml:space="preserve">DTC </w:t>
      </w:r>
      <w:r w:rsidR="00C05344">
        <w:t>TX FSM and Serializers</w:t>
      </w:r>
      <w:r>
        <w:t xml:space="preserve"> – </w:t>
      </w:r>
      <w:r w:rsidR="00C05344">
        <w:t>An FSM drives 2 DDR</w:t>
      </w:r>
      <w:r w:rsidR="00DB3F8B">
        <w:t xml:space="preserve"> serializers which are transmitting re</w:t>
      </w:r>
      <w:r w:rsidR="00C05344">
        <w:t>adout or reply data</w:t>
      </w:r>
      <w:r>
        <w:t xml:space="preserve"> on the DTC data</w:t>
      </w:r>
      <w:r w:rsidR="00C05344">
        <w:t>/return</w:t>
      </w:r>
      <w:r>
        <w:t xml:space="preserve"> lines.</w:t>
      </w:r>
    </w:p>
    <w:p w14:paraId="792538B2" w14:textId="20F8B299" w:rsidR="00BA24D2" w:rsidRDefault="00754AEB" w:rsidP="00A42BA5">
      <w:pPr>
        <w:keepNext/>
        <w:spacing w:after="0"/>
        <w:ind w:left="1080"/>
        <w:jc w:val="center"/>
      </w:pPr>
      <w:r>
        <w:object w:dxaOrig="8418" w:dyaOrig="9186" w14:anchorId="592FFC8E">
          <v:shape id="_x0000_i1043" type="#_x0000_t75" style="width:420.8pt;height:459.1pt" o:ole="">
            <v:imagedata r:id="rId39" o:title=""/>
          </v:shape>
          <o:OLEObject Type="Embed" ProgID="Visio.Drawing.15" ShapeID="_x0000_i1043" DrawAspect="Content" ObjectID="_1549837671" r:id="rId40"/>
        </w:object>
      </w:r>
    </w:p>
    <w:p w14:paraId="0B16CDAF" w14:textId="0954F83E" w:rsidR="00376347" w:rsidRDefault="00BA24D2" w:rsidP="00523376">
      <w:pPr>
        <w:pStyle w:val="Caption"/>
        <w:jc w:val="center"/>
        <w:rPr>
          <w:color w:val="auto"/>
        </w:rPr>
      </w:pPr>
      <w:bookmarkStart w:id="35" w:name="_Ref475516182"/>
      <w:r w:rsidRPr="00BA24D2">
        <w:rPr>
          <w:color w:val="auto"/>
        </w:rPr>
        <w:t xml:space="preserve">Figure </w:t>
      </w:r>
      <w:r w:rsidRPr="00BA24D2">
        <w:rPr>
          <w:color w:val="auto"/>
        </w:rPr>
        <w:fldChar w:fldCharType="begin"/>
      </w:r>
      <w:r w:rsidRPr="00BA24D2">
        <w:rPr>
          <w:color w:val="auto"/>
        </w:rPr>
        <w:instrText xml:space="preserve"> SEQ Figure \* ARABIC </w:instrText>
      </w:r>
      <w:r w:rsidRPr="00BA24D2">
        <w:rPr>
          <w:color w:val="auto"/>
        </w:rPr>
        <w:fldChar w:fldCharType="separate"/>
      </w:r>
      <w:r w:rsidR="00E003AA">
        <w:rPr>
          <w:noProof/>
          <w:color w:val="auto"/>
        </w:rPr>
        <w:t>21</w:t>
      </w:r>
      <w:r w:rsidRPr="00BA24D2">
        <w:rPr>
          <w:color w:val="auto"/>
        </w:rPr>
        <w:fldChar w:fldCharType="end"/>
      </w:r>
      <w:bookmarkEnd w:id="35"/>
      <w:r w:rsidR="00572BA3">
        <w:rPr>
          <w:color w:val="auto"/>
        </w:rPr>
        <w:t>:</w:t>
      </w:r>
      <w:r w:rsidRPr="00BA24D2">
        <w:rPr>
          <w:color w:val="auto"/>
        </w:rPr>
        <w:t xml:space="preserve"> CPLD Architecture</w:t>
      </w:r>
      <w:r w:rsidR="00572BA3">
        <w:rPr>
          <w:color w:val="auto"/>
        </w:rPr>
        <w:t>.</w:t>
      </w:r>
    </w:p>
    <w:p w14:paraId="6D56E22D" w14:textId="05E37546" w:rsidR="00A90A68" w:rsidRDefault="00452D47" w:rsidP="00A90A68">
      <w:pPr>
        <w:ind w:left="1080"/>
      </w:pPr>
      <w:r>
        <w:lastRenderedPageBreak/>
        <w:t xml:space="preserve">The ASMD of the CPLD is shown on fig. </w:t>
      </w:r>
      <w:r>
        <w:fldChar w:fldCharType="begin"/>
      </w:r>
      <w:r>
        <w:instrText xml:space="preserve"> REF _Ref476095456 </w:instrText>
      </w:r>
      <w:r w:rsidR="00BA5E43">
        <w:instrText xml:space="preserve">\# xx </w:instrText>
      </w:r>
      <w:r>
        <w:instrText xml:space="preserve">\h </w:instrText>
      </w:r>
      <w:r>
        <w:fldChar w:fldCharType="separate"/>
      </w:r>
      <w:r w:rsidR="00E003AA">
        <w:t>22</w:t>
      </w:r>
      <w:r>
        <w:fldChar w:fldCharType="end"/>
      </w:r>
    </w:p>
    <w:p w14:paraId="3635EEDC" w14:textId="77777777" w:rsidR="00452D47" w:rsidRDefault="00452D47" w:rsidP="00452D47">
      <w:pPr>
        <w:keepNext/>
        <w:spacing w:after="0"/>
      </w:pPr>
      <w:r>
        <w:object w:dxaOrig="11562" w:dyaOrig="8976" w14:anchorId="1893C07F">
          <v:shape id="_x0000_i1375" type="#_x0000_t75" style="width:540pt;height:419.4pt" o:ole="">
            <v:imagedata r:id="rId41" o:title=""/>
          </v:shape>
          <o:OLEObject Type="Embed" ProgID="Visio.Drawing.15" ShapeID="_x0000_i1375" DrawAspect="Content" ObjectID="_1549837672" r:id="rId42"/>
        </w:object>
      </w:r>
    </w:p>
    <w:p w14:paraId="4999089F" w14:textId="2E9FCE74" w:rsidR="00452D47" w:rsidRPr="00452D47" w:rsidRDefault="00452D47" w:rsidP="00452D47">
      <w:pPr>
        <w:pStyle w:val="Caption"/>
        <w:jc w:val="center"/>
        <w:rPr>
          <w:color w:val="auto"/>
        </w:rPr>
      </w:pPr>
      <w:bookmarkStart w:id="36" w:name="_Ref476095456"/>
      <w:r w:rsidRPr="00452D47">
        <w:rPr>
          <w:color w:val="auto"/>
        </w:rPr>
        <w:t xml:space="preserve">Figure </w:t>
      </w:r>
      <w:r w:rsidRPr="00452D47">
        <w:rPr>
          <w:color w:val="auto"/>
        </w:rPr>
        <w:fldChar w:fldCharType="begin"/>
      </w:r>
      <w:r w:rsidRPr="00452D47">
        <w:rPr>
          <w:color w:val="auto"/>
        </w:rPr>
        <w:instrText xml:space="preserve"> SEQ Figure \* ARABIC </w:instrText>
      </w:r>
      <w:r w:rsidRPr="00452D47">
        <w:rPr>
          <w:color w:val="auto"/>
        </w:rPr>
        <w:fldChar w:fldCharType="separate"/>
      </w:r>
      <w:r w:rsidR="00E003AA">
        <w:rPr>
          <w:noProof/>
          <w:color w:val="auto"/>
        </w:rPr>
        <w:t>22</w:t>
      </w:r>
      <w:r w:rsidRPr="00452D47">
        <w:rPr>
          <w:color w:val="auto"/>
        </w:rPr>
        <w:fldChar w:fldCharType="end"/>
      </w:r>
      <w:bookmarkEnd w:id="36"/>
      <w:r w:rsidRPr="00452D47">
        <w:rPr>
          <w:color w:val="auto"/>
        </w:rPr>
        <w:t>: CPLD ASMD Diagram.</w:t>
      </w:r>
    </w:p>
    <w:p w14:paraId="2AC9C2EA" w14:textId="60534AC3" w:rsidR="002726B4" w:rsidRDefault="005C49BB" w:rsidP="002726B4">
      <w:pPr>
        <w:pStyle w:val="Heading2"/>
        <w:numPr>
          <w:ilvl w:val="1"/>
          <w:numId w:val="2"/>
        </w:numPr>
      </w:pPr>
      <w:bookmarkStart w:id="37" w:name="_Toc476095734"/>
      <w:r>
        <w:t>RDOClk and ADC clock</w:t>
      </w:r>
      <w:bookmarkEnd w:id="37"/>
    </w:p>
    <w:p w14:paraId="76680982" w14:textId="0AA10238" w:rsidR="005C49BB" w:rsidRPr="005C49BB" w:rsidRDefault="00655775" w:rsidP="00655775">
      <w:pPr>
        <w:pStyle w:val="ListParagraph"/>
        <w:ind w:left="1440"/>
      </w:pPr>
      <w:r>
        <w:t>The CPLD works on 40 MHz RDOClk</w:t>
      </w:r>
      <w:r w:rsidR="00572BA3">
        <w:t xml:space="preserve"> which is the same a the DTC clock</w:t>
      </w:r>
      <w:r>
        <w:t>. In order to control the resolution vs sampling time, the ADC clock can be 2 times or 4 times slower than the RDO clock. The block diagram of the clock generation is shown on</w:t>
      </w:r>
      <w:r w:rsidR="00572BA3">
        <w:t xml:space="preserve"> </w:t>
      </w:r>
      <w:r w:rsidR="0079126D">
        <w:t>fig.</w:t>
      </w:r>
      <w:r w:rsidR="00572BA3">
        <w:fldChar w:fldCharType="begin"/>
      </w:r>
      <w:r w:rsidR="00572BA3">
        <w:instrText xml:space="preserve"> REF _Ref475516841 </w:instrText>
      </w:r>
      <w:r w:rsidR="00A42AE5">
        <w:instrText>\# xxx</w:instrText>
      </w:r>
      <w:r w:rsidR="00BB1A13">
        <w:instrText xml:space="preserve"> \h</w:instrText>
      </w:r>
      <w:r w:rsidR="00572BA3">
        <w:fldChar w:fldCharType="separate"/>
      </w:r>
      <w:r w:rsidR="00E003AA">
        <w:t xml:space="preserve"> 23</w:t>
      </w:r>
      <w:r w:rsidR="00572BA3">
        <w:fldChar w:fldCharType="end"/>
      </w:r>
      <w:r>
        <w:t xml:space="preserve">.  </w:t>
      </w:r>
    </w:p>
    <w:p w14:paraId="6509BCBB" w14:textId="77777777" w:rsidR="00655775" w:rsidRDefault="00655775" w:rsidP="00903F71">
      <w:pPr>
        <w:pStyle w:val="ListParagraph"/>
        <w:keepNext/>
        <w:spacing w:after="0"/>
        <w:ind w:left="1440"/>
      </w:pPr>
      <w:r>
        <w:object w:dxaOrig="8480" w:dyaOrig="1912" w14:anchorId="7ABAD81A">
          <v:shape id="_x0000_i1044" type="#_x0000_t75" style="width:424.05pt;height:94.9pt" o:ole="">
            <v:imagedata r:id="rId43" o:title=""/>
          </v:shape>
          <o:OLEObject Type="Embed" ProgID="Visio.Drawing.15" ShapeID="_x0000_i1044" DrawAspect="Content" ObjectID="_1549837673" r:id="rId44"/>
        </w:object>
      </w:r>
    </w:p>
    <w:p w14:paraId="798B5544" w14:textId="38AB8D00" w:rsidR="006F2233" w:rsidRPr="00572BA3" w:rsidRDefault="00655775" w:rsidP="00655775">
      <w:pPr>
        <w:pStyle w:val="Caption"/>
        <w:jc w:val="center"/>
        <w:rPr>
          <w:color w:val="auto"/>
        </w:rPr>
      </w:pPr>
      <w:bookmarkStart w:id="38" w:name="_Ref475516841"/>
      <w:r w:rsidRPr="00572BA3">
        <w:rPr>
          <w:color w:val="auto"/>
        </w:rPr>
        <w:t xml:space="preserve">Figure </w:t>
      </w:r>
      <w:r w:rsidR="009A6974" w:rsidRPr="00572BA3">
        <w:rPr>
          <w:color w:val="auto"/>
        </w:rPr>
        <w:fldChar w:fldCharType="begin"/>
      </w:r>
      <w:r w:rsidR="009A6974" w:rsidRPr="00572BA3">
        <w:rPr>
          <w:color w:val="auto"/>
        </w:rPr>
        <w:instrText xml:space="preserve"> SEQ Figure \* ARABIC </w:instrText>
      </w:r>
      <w:r w:rsidR="009A6974" w:rsidRPr="00572BA3">
        <w:rPr>
          <w:color w:val="auto"/>
        </w:rPr>
        <w:fldChar w:fldCharType="separate"/>
      </w:r>
      <w:r w:rsidR="00E003AA">
        <w:rPr>
          <w:noProof/>
          <w:color w:val="auto"/>
        </w:rPr>
        <w:t>23</w:t>
      </w:r>
      <w:r w:rsidR="009A6974" w:rsidRPr="00572BA3">
        <w:rPr>
          <w:noProof/>
          <w:color w:val="auto"/>
        </w:rPr>
        <w:fldChar w:fldCharType="end"/>
      </w:r>
      <w:bookmarkEnd w:id="38"/>
      <w:r w:rsidR="00572BA3" w:rsidRPr="00572BA3">
        <w:rPr>
          <w:noProof/>
          <w:color w:val="auto"/>
        </w:rPr>
        <w:t>:</w:t>
      </w:r>
      <w:r w:rsidRPr="00572BA3">
        <w:rPr>
          <w:color w:val="auto"/>
        </w:rPr>
        <w:t xml:space="preserve"> ADC clock PLL and DTC clock buffer</w:t>
      </w:r>
      <w:r w:rsidR="00572BA3" w:rsidRPr="00572BA3">
        <w:rPr>
          <w:color w:val="auto"/>
        </w:rPr>
        <w:t>.</w:t>
      </w:r>
    </w:p>
    <w:p w14:paraId="5113260C" w14:textId="54F5CD0B" w:rsidR="00CF32D5" w:rsidRDefault="00CF32D5" w:rsidP="00CF32D5">
      <w:pPr>
        <w:pStyle w:val="Heading2"/>
        <w:numPr>
          <w:ilvl w:val="1"/>
          <w:numId w:val="2"/>
        </w:numPr>
      </w:pPr>
      <w:bookmarkStart w:id="39" w:name="_Toc476095735"/>
      <w:r>
        <w:t>Trigger Detection</w:t>
      </w:r>
      <w:bookmarkEnd w:id="39"/>
    </w:p>
    <w:p w14:paraId="74C803EC" w14:textId="4D59CBAE" w:rsidR="00CF32D5" w:rsidRDefault="00CF32D5" w:rsidP="00D34D8D">
      <w:pPr>
        <w:pStyle w:val="ListParagraph"/>
        <w:ind w:left="1440"/>
      </w:pPr>
      <w:r>
        <w:t xml:space="preserve">The trigger sequence is detected by a detector, which consists of a shift register sampling the dtc_trig line on </w:t>
      </w:r>
      <w:r w:rsidRPr="00572BA3">
        <w:rPr>
          <w:b/>
        </w:rPr>
        <w:t>negedge</w:t>
      </w:r>
      <w:r>
        <w:t xml:space="preserve">. Then the output of it is monitored by an FSM, which generated the L1 and L2 trigger. The state diagram is shown on </w:t>
      </w:r>
      <w:r w:rsidR="0079126D">
        <w:t>fig.</w:t>
      </w:r>
      <w:r w:rsidR="00572BA3">
        <w:fldChar w:fldCharType="begin"/>
      </w:r>
      <w:r w:rsidR="00572BA3">
        <w:instrText xml:space="preserve"> REF _Ref475516911 </w:instrText>
      </w:r>
      <w:r w:rsidR="00A42AE5">
        <w:instrText>\# xxx</w:instrText>
      </w:r>
      <w:r w:rsidR="00BB1A13">
        <w:instrText xml:space="preserve"> \h</w:instrText>
      </w:r>
      <w:r w:rsidR="00572BA3">
        <w:fldChar w:fldCharType="separate"/>
      </w:r>
      <w:r w:rsidR="00E003AA">
        <w:t xml:space="preserve"> 24</w:t>
      </w:r>
      <w:r w:rsidR="00572BA3">
        <w:fldChar w:fldCharType="end"/>
      </w:r>
      <w:r w:rsidR="003D6806">
        <w:t>. The FSM’s initial state is WAIT0. When the shift_reg has a value of “</w:t>
      </w:r>
      <w:r w:rsidR="00572BA3">
        <w:t>0x</w:t>
      </w:r>
      <w:r w:rsidR="003D6806">
        <w:t xml:space="preserve">2” </w:t>
      </w:r>
      <w:r w:rsidR="00572BA3">
        <w:lastRenderedPageBreak/>
        <w:t xml:space="preserve">it </w:t>
      </w:r>
      <w:r w:rsidR="003D6806">
        <w:t xml:space="preserve">means that it has received a L1 trigger. Thus it asserts it on the next cycle, and enters Trig_L1 state, where L1 trigger is hold low for another 10 clock cycles and then returns to the initial state. </w:t>
      </w:r>
    </w:p>
    <w:p w14:paraId="25A6D1B0" w14:textId="313B16DC" w:rsidR="003D6806" w:rsidRDefault="003D6806" w:rsidP="00D34D8D">
      <w:pPr>
        <w:pStyle w:val="ListParagraph"/>
        <w:ind w:left="1440"/>
      </w:pPr>
      <w:r>
        <w:t>When the shift_reg is “3”, the FSM changes state to WAIT1 where it detects if the L2 trigger is received or there was an error</w:t>
      </w:r>
      <w:r w:rsidR="00572BA3">
        <w:t xml:space="preserve"> in the trigger command. I</w:t>
      </w:r>
      <w:r>
        <w:t xml:space="preserve">f a valid L2 trigger is received it enters  </w:t>
      </w:r>
      <w:r w:rsidR="00D34D8D">
        <w:t>Trig_L2 state, where trig_l2</w:t>
      </w:r>
      <w:r w:rsidR="00572BA3">
        <w:t xml:space="preserve">_n is asserted for 2 cycles. If the </w:t>
      </w:r>
      <w:r w:rsidR="00D34D8D">
        <w:t xml:space="preserve">trigger </w:t>
      </w:r>
      <w:r w:rsidR="00572BA3">
        <w:t>was not valid</w:t>
      </w:r>
      <w:r w:rsidR="00D34D8D">
        <w:t xml:space="preserve"> in WAIT1 sta</w:t>
      </w:r>
      <w:r w:rsidR="00572BA3">
        <w:t>te, the FSM enters WAIT3 state. There</w:t>
      </w:r>
      <w:r w:rsidR="00D34D8D">
        <w:t xml:space="preserve"> a small timeout is added in order to ignore the false trigger.</w:t>
      </w:r>
      <w:r w:rsidR="00224538">
        <w:t xml:space="preserve"> Since </w:t>
      </w:r>
      <w:r w:rsidR="00572BA3">
        <w:t xml:space="preserve">the </w:t>
      </w:r>
      <w:r w:rsidR="00224538">
        <w:t>trigger data is the only data sent on negedge, it can be sent together with a Slow or Fast command, an ex</w:t>
      </w:r>
      <w:r w:rsidR="00572BA3">
        <w:t xml:space="preserve">ample of which is shown on </w:t>
      </w:r>
      <w:r w:rsidR="0079126D">
        <w:t>fig.</w:t>
      </w:r>
      <w:r w:rsidR="00572BA3">
        <w:fldChar w:fldCharType="begin"/>
      </w:r>
      <w:r w:rsidR="00572BA3">
        <w:instrText xml:space="preserve"> REF _Ref475517117 </w:instrText>
      </w:r>
      <w:r w:rsidR="00A42AE5">
        <w:instrText>\# xxx</w:instrText>
      </w:r>
      <w:r w:rsidR="00BB1A13">
        <w:instrText xml:space="preserve"> \h</w:instrText>
      </w:r>
      <w:r w:rsidR="00572BA3">
        <w:fldChar w:fldCharType="separate"/>
      </w:r>
      <w:r w:rsidR="00E003AA">
        <w:t xml:space="preserve"> 25</w:t>
      </w:r>
      <w:r w:rsidR="00572BA3">
        <w:fldChar w:fldCharType="end"/>
      </w:r>
      <w:r w:rsidR="00224538">
        <w:t>.</w:t>
      </w:r>
    </w:p>
    <w:p w14:paraId="472C18AE" w14:textId="77777777" w:rsidR="00D34D8D" w:rsidRDefault="00D34D8D" w:rsidP="00903F71">
      <w:pPr>
        <w:pStyle w:val="ListParagraph"/>
        <w:keepNext/>
        <w:spacing w:after="0"/>
        <w:ind w:left="1440"/>
      </w:pPr>
      <w:r>
        <w:object w:dxaOrig="9528" w:dyaOrig="5354" w14:anchorId="3C7279A8">
          <v:shape id="_x0000_i1045" type="#_x0000_t75" style="width:475.95pt;height:266.95pt" o:ole="">
            <v:imagedata r:id="rId45" o:title=""/>
          </v:shape>
          <o:OLEObject Type="Embed" ProgID="Visio.Drawing.15" ShapeID="_x0000_i1045" DrawAspect="Content" ObjectID="_1549837674" r:id="rId46"/>
        </w:object>
      </w:r>
    </w:p>
    <w:p w14:paraId="5E5DDBE1" w14:textId="2603A71A" w:rsidR="003D6806" w:rsidRPr="00572BA3" w:rsidRDefault="00D34D8D" w:rsidP="00D34D8D">
      <w:pPr>
        <w:pStyle w:val="Caption"/>
        <w:jc w:val="center"/>
        <w:rPr>
          <w:color w:val="auto"/>
        </w:rPr>
      </w:pPr>
      <w:bookmarkStart w:id="40" w:name="_Ref475516911"/>
      <w:r w:rsidRPr="00572BA3">
        <w:rPr>
          <w:color w:val="auto"/>
        </w:rPr>
        <w:t xml:space="preserve">Figure </w:t>
      </w:r>
      <w:r w:rsidR="009A6974" w:rsidRPr="00572BA3">
        <w:rPr>
          <w:color w:val="auto"/>
        </w:rPr>
        <w:fldChar w:fldCharType="begin"/>
      </w:r>
      <w:r w:rsidR="009A6974" w:rsidRPr="00572BA3">
        <w:rPr>
          <w:color w:val="auto"/>
        </w:rPr>
        <w:instrText xml:space="preserve"> SEQ Figure \* ARABIC </w:instrText>
      </w:r>
      <w:r w:rsidR="009A6974" w:rsidRPr="00572BA3">
        <w:rPr>
          <w:color w:val="auto"/>
        </w:rPr>
        <w:fldChar w:fldCharType="separate"/>
      </w:r>
      <w:r w:rsidR="00E003AA">
        <w:rPr>
          <w:noProof/>
          <w:color w:val="auto"/>
        </w:rPr>
        <w:t>24</w:t>
      </w:r>
      <w:r w:rsidR="009A6974" w:rsidRPr="00572BA3">
        <w:rPr>
          <w:noProof/>
          <w:color w:val="auto"/>
        </w:rPr>
        <w:fldChar w:fldCharType="end"/>
      </w:r>
      <w:bookmarkEnd w:id="40"/>
      <w:r w:rsidR="00572BA3" w:rsidRPr="00572BA3">
        <w:rPr>
          <w:noProof/>
          <w:color w:val="auto"/>
        </w:rPr>
        <w:t>:</w:t>
      </w:r>
      <w:r w:rsidRPr="00572BA3">
        <w:rPr>
          <w:color w:val="auto"/>
        </w:rPr>
        <w:t xml:space="preserve"> CPLD Trigger decode FSM</w:t>
      </w:r>
      <w:r w:rsidR="00572BA3" w:rsidRPr="00572BA3">
        <w:rPr>
          <w:color w:val="auto"/>
        </w:rPr>
        <w:t>.</w:t>
      </w:r>
    </w:p>
    <w:p w14:paraId="0EA810E4" w14:textId="77777777" w:rsidR="00224538" w:rsidRDefault="004D34C0" w:rsidP="00903F71">
      <w:pPr>
        <w:pStyle w:val="ListParagraph"/>
        <w:keepNext/>
        <w:spacing w:after="0"/>
        <w:ind w:left="1440" w:hanging="1440"/>
      </w:pPr>
      <w:r>
        <w:pict w14:anchorId="4DB1FAD1">
          <v:shape id="_x0000_i1046" type="#_x0000_t75" style="width:540pt;height:58.45pt">
            <v:imagedata r:id="rId47" o:title="000023"/>
          </v:shape>
        </w:pict>
      </w:r>
    </w:p>
    <w:p w14:paraId="6A14BA27" w14:textId="227A6AD3" w:rsidR="00224538" w:rsidRPr="00572BA3" w:rsidRDefault="00224538" w:rsidP="00224538">
      <w:pPr>
        <w:pStyle w:val="Caption"/>
        <w:jc w:val="center"/>
        <w:rPr>
          <w:color w:val="auto"/>
        </w:rPr>
      </w:pPr>
      <w:bookmarkStart w:id="41" w:name="_Ref475517117"/>
      <w:r w:rsidRPr="00572BA3">
        <w:rPr>
          <w:color w:val="auto"/>
        </w:rPr>
        <w:t xml:space="preserve">Figure </w:t>
      </w:r>
      <w:r w:rsidR="009A6974" w:rsidRPr="00572BA3">
        <w:rPr>
          <w:color w:val="auto"/>
        </w:rPr>
        <w:fldChar w:fldCharType="begin"/>
      </w:r>
      <w:r w:rsidR="009A6974" w:rsidRPr="00572BA3">
        <w:rPr>
          <w:color w:val="auto"/>
        </w:rPr>
        <w:instrText xml:space="preserve"> SEQ Figure \* ARABIC </w:instrText>
      </w:r>
      <w:r w:rsidR="009A6974" w:rsidRPr="00572BA3">
        <w:rPr>
          <w:color w:val="auto"/>
        </w:rPr>
        <w:fldChar w:fldCharType="separate"/>
      </w:r>
      <w:r w:rsidR="00E003AA">
        <w:rPr>
          <w:noProof/>
          <w:color w:val="auto"/>
        </w:rPr>
        <w:t>25</w:t>
      </w:r>
      <w:r w:rsidR="009A6974" w:rsidRPr="00572BA3">
        <w:rPr>
          <w:noProof/>
          <w:color w:val="auto"/>
        </w:rPr>
        <w:fldChar w:fldCharType="end"/>
      </w:r>
      <w:bookmarkEnd w:id="41"/>
      <w:r w:rsidR="00572BA3">
        <w:rPr>
          <w:noProof/>
          <w:color w:val="auto"/>
        </w:rPr>
        <w:t>:</w:t>
      </w:r>
      <w:r w:rsidRPr="00572BA3">
        <w:rPr>
          <w:color w:val="auto"/>
        </w:rPr>
        <w:t xml:space="preserve"> Trigger detection in the middle of WR/RD command.</w:t>
      </w:r>
    </w:p>
    <w:p w14:paraId="6D891E62" w14:textId="4C45F169" w:rsidR="00224538" w:rsidRDefault="00BE72BC" w:rsidP="00BE72BC">
      <w:pPr>
        <w:pStyle w:val="Heading2"/>
        <w:numPr>
          <w:ilvl w:val="1"/>
          <w:numId w:val="2"/>
        </w:numPr>
      </w:pPr>
      <w:bookmarkStart w:id="42" w:name="_Toc476095736"/>
      <w:r>
        <w:t>DTC RX Decoder</w:t>
      </w:r>
      <w:bookmarkEnd w:id="42"/>
    </w:p>
    <w:p w14:paraId="37D9F8DA" w14:textId="2700D5E7" w:rsidR="006D3702" w:rsidRPr="00D31939" w:rsidRDefault="00BC6432" w:rsidP="009A6974">
      <w:pPr>
        <w:pStyle w:val="ListParagraph"/>
        <w:ind w:left="1440"/>
        <w:rPr>
          <w:color w:val="FF0000"/>
        </w:rPr>
      </w:pPr>
      <w:r>
        <w:t xml:space="preserve">The </w:t>
      </w:r>
      <w:r w:rsidR="006D3702">
        <w:t>DTC RX decoder is implemented s</w:t>
      </w:r>
      <w:r w:rsidR="00572BA3">
        <w:t>imilarly to the Trigger decoder.</w:t>
      </w:r>
      <w:r w:rsidR="006D3702">
        <w:t xml:space="preserve"> </w:t>
      </w:r>
      <w:r w:rsidR="009D38C7">
        <w:t xml:space="preserve">The </w:t>
      </w:r>
      <w:r w:rsidR="006D3702">
        <w:t xml:space="preserve">dtc_trig line </w:t>
      </w:r>
      <w:r w:rsidR="009D38C7">
        <w:t xml:space="preserve">is sampled </w:t>
      </w:r>
      <w:r w:rsidR="006D3702">
        <w:t xml:space="preserve">on </w:t>
      </w:r>
      <w:r w:rsidR="006D3702" w:rsidRPr="00572BA3">
        <w:rPr>
          <w:b/>
        </w:rPr>
        <w:t>posedge</w:t>
      </w:r>
      <w:r w:rsidR="009D38C7">
        <w:t xml:space="preserve"> by</w:t>
      </w:r>
      <w:r w:rsidR="006D3702">
        <w:t xml:space="preserve"> a shift register</w:t>
      </w:r>
      <w:r w:rsidR="009D38C7">
        <w:t xml:space="preserve"> which trigger the</w:t>
      </w:r>
      <w:r w:rsidR="006D3702">
        <w:t xml:space="preserve"> FSM, that decodes the command. </w:t>
      </w:r>
      <w:r w:rsidR="009D38C7">
        <w:t xml:space="preserve">On </w:t>
      </w:r>
      <w:r w:rsidR="0079126D">
        <w:t>fig.</w:t>
      </w:r>
      <w:r w:rsidR="009D38C7">
        <w:fldChar w:fldCharType="begin"/>
      </w:r>
      <w:r w:rsidR="009D38C7">
        <w:instrText xml:space="preserve"> REF _Ref475522414 </w:instrText>
      </w:r>
      <w:r w:rsidR="00A42AE5">
        <w:instrText>\# xx</w:instrText>
      </w:r>
      <w:r w:rsidR="00BB1A13">
        <w:instrText xml:space="preserve"> \h</w:instrText>
      </w:r>
      <w:r w:rsidR="009D38C7">
        <w:fldChar w:fldCharType="separate"/>
      </w:r>
      <w:r w:rsidR="00E003AA">
        <w:t>26</w:t>
      </w:r>
      <w:r w:rsidR="009D38C7">
        <w:fldChar w:fldCharType="end"/>
      </w:r>
      <w:r w:rsidR="006D3702">
        <w:t xml:space="preserve"> the state diagram of the FSM</w:t>
      </w:r>
      <w:r w:rsidR="009D38C7">
        <w:t xml:space="preserve"> is shown</w:t>
      </w:r>
      <w:r w:rsidR="006D3702">
        <w:t xml:space="preserve">. </w:t>
      </w:r>
      <w:r w:rsidR="009D38C7">
        <w:t>It</w:t>
      </w:r>
      <w:r w:rsidR="006D3702">
        <w:t xml:space="preserve"> initializes in st0, in which it waits to receive a valid header code in the shift_reg. If any of the 3 fast commands (channel readout, abort or reset) are received, the FSM enters the corresponding state and asserts the specific command flag and return to the initial state. If a slow WR/RD command header is received, the FSM enters stcmd1 state, where it waits for the shift_reg to receive the address, data</w:t>
      </w:r>
      <w:r w:rsidR="00181177">
        <w:t>, Ctype</w:t>
      </w:r>
      <w:r w:rsidR="006D3702">
        <w:t xml:space="preserve"> and</w:t>
      </w:r>
      <w:r w:rsidR="001B4C6E">
        <w:t xml:space="preserve"> WriteRead flag. Then it enters </w:t>
      </w:r>
      <w:r w:rsidR="006E576C">
        <w:t xml:space="preserve">stcmd2, where it asserts dtc_cmd_exec and the address, data etc. fields. It waits in stcmd3 state until a dtc_cmd_ack is received from the </w:t>
      </w:r>
      <w:r w:rsidR="00EF490A">
        <w:t>cmd demux.</w:t>
      </w:r>
      <w:r w:rsidR="00D31939">
        <w:t xml:space="preserve"> </w:t>
      </w:r>
    </w:p>
    <w:p w14:paraId="06FECE53" w14:textId="77777777" w:rsidR="006D3702" w:rsidRDefault="006D3702" w:rsidP="00BE72BC">
      <w:pPr>
        <w:pStyle w:val="ListParagraph"/>
        <w:ind w:left="1440"/>
      </w:pPr>
    </w:p>
    <w:p w14:paraId="47C67BE6" w14:textId="46FACCF0" w:rsidR="006D3702" w:rsidRDefault="00350208" w:rsidP="00903F71">
      <w:pPr>
        <w:pStyle w:val="ListParagraph"/>
        <w:keepNext/>
        <w:spacing w:after="0"/>
        <w:ind w:left="1440" w:hanging="1440"/>
      </w:pPr>
      <w:r>
        <w:object w:dxaOrig="11514" w:dyaOrig="6347" w14:anchorId="30E0629F">
          <v:shape id="_x0000_i1047" type="#_x0000_t75" style="width:539.55pt;height:297.35pt" o:ole="">
            <v:imagedata r:id="rId48" o:title=""/>
          </v:shape>
          <o:OLEObject Type="Embed" ProgID="Visio.Drawing.15" ShapeID="_x0000_i1047" DrawAspect="Content" ObjectID="_1549837675" r:id="rId49"/>
        </w:object>
      </w:r>
    </w:p>
    <w:p w14:paraId="248BFF32" w14:textId="451B6829" w:rsidR="006D3702" w:rsidRPr="00903F71" w:rsidRDefault="006D3702" w:rsidP="006D3702">
      <w:pPr>
        <w:pStyle w:val="Caption"/>
        <w:jc w:val="center"/>
        <w:rPr>
          <w:color w:val="auto"/>
        </w:rPr>
      </w:pPr>
      <w:bookmarkStart w:id="43" w:name="_Ref475522414"/>
      <w:r w:rsidRPr="00903F71">
        <w:rPr>
          <w:color w:val="auto"/>
        </w:rPr>
        <w:t xml:space="preserve">Figure </w:t>
      </w:r>
      <w:r w:rsidR="009A6974" w:rsidRPr="00903F71">
        <w:rPr>
          <w:color w:val="auto"/>
        </w:rPr>
        <w:fldChar w:fldCharType="begin"/>
      </w:r>
      <w:r w:rsidR="009A6974" w:rsidRPr="00903F71">
        <w:rPr>
          <w:color w:val="auto"/>
        </w:rPr>
        <w:instrText xml:space="preserve"> SEQ Figure \* ARABIC </w:instrText>
      </w:r>
      <w:r w:rsidR="009A6974" w:rsidRPr="00903F71">
        <w:rPr>
          <w:color w:val="auto"/>
        </w:rPr>
        <w:fldChar w:fldCharType="separate"/>
      </w:r>
      <w:r w:rsidR="00E003AA">
        <w:rPr>
          <w:noProof/>
          <w:color w:val="auto"/>
        </w:rPr>
        <w:t>26</w:t>
      </w:r>
      <w:r w:rsidR="009A6974" w:rsidRPr="00903F71">
        <w:rPr>
          <w:noProof/>
          <w:color w:val="auto"/>
        </w:rPr>
        <w:fldChar w:fldCharType="end"/>
      </w:r>
      <w:bookmarkEnd w:id="43"/>
      <w:r w:rsidR="00903F71" w:rsidRPr="00903F71">
        <w:rPr>
          <w:noProof/>
          <w:color w:val="auto"/>
        </w:rPr>
        <w:t>:</w:t>
      </w:r>
      <w:r w:rsidRPr="00903F71">
        <w:rPr>
          <w:color w:val="auto"/>
        </w:rPr>
        <w:t xml:space="preserve"> CPLD DTC RX Decoder FSM state diagram.</w:t>
      </w:r>
    </w:p>
    <w:p w14:paraId="577BE2B2" w14:textId="3864DAB8" w:rsidR="00BE72BC" w:rsidRPr="00BE72BC" w:rsidRDefault="003E3FED" w:rsidP="0077473C">
      <w:pPr>
        <w:pStyle w:val="Heading2"/>
        <w:numPr>
          <w:ilvl w:val="1"/>
          <w:numId w:val="2"/>
        </w:numPr>
      </w:pPr>
      <w:bookmarkStart w:id="44" w:name="_Toc476095737"/>
      <w:r>
        <w:t>Address/Data demux and Reply packer.</w:t>
      </w:r>
      <w:bookmarkEnd w:id="44"/>
    </w:p>
    <w:p w14:paraId="2E20891B" w14:textId="72D94BA8" w:rsidR="00776236" w:rsidRDefault="005536BA" w:rsidP="009A6974">
      <w:pPr>
        <w:pStyle w:val="ListParagraph"/>
        <w:ind w:left="1440"/>
      </w:pPr>
      <w:r>
        <w:t xml:space="preserve">When the RX Decoder receives a Write/Read command, based on the Ctype (dtc_cmd_feenal) the demux module </w:t>
      </w:r>
      <w:r w:rsidR="00776236">
        <w:t xml:space="preserve">sends the command to the CPLD CSRs or the Saltro Interface Controller. On </w:t>
      </w:r>
      <w:r w:rsidR="0079126D">
        <w:t>fig.</w:t>
      </w:r>
      <w:r w:rsidR="00903F71">
        <w:fldChar w:fldCharType="begin"/>
      </w:r>
      <w:r w:rsidR="00903F71">
        <w:instrText xml:space="preserve"> REF _Ref475522621 </w:instrText>
      </w:r>
      <w:r w:rsidR="00A42AE5">
        <w:instrText>\# xx</w:instrText>
      </w:r>
      <w:r w:rsidR="00BB1A13">
        <w:instrText xml:space="preserve"> \h</w:instrText>
      </w:r>
      <w:r w:rsidR="00903F71">
        <w:fldChar w:fldCharType="separate"/>
      </w:r>
      <w:r w:rsidR="00E003AA">
        <w:t>27</w:t>
      </w:r>
      <w:r w:rsidR="00903F71">
        <w:fldChar w:fldCharType="end"/>
      </w:r>
      <w:r w:rsidR="00903F71">
        <w:t xml:space="preserve"> and </w:t>
      </w:r>
      <w:r w:rsidR="0079126D">
        <w:t>fig.</w:t>
      </w:r>
      <w:r w:rsidR="00903F71">
        <w:fldChar w:fldCharType="begin"/>
      </w:r>
      <w:r w:rsidR="00903F71">
        <w:instrText xml:space="preserve"> REF _Ref475522633 </w:instrText>
      </w:r>
      <w:r w:rsidR="00A42AE5">
        <w:instrText>\# xx</w:instrText>
      </w:r>
      <w:r w:rsidR="00BB1A13">
        <w:instrText xml:space="preserve"> \h</w:instrText>
      </w:r>
      <w:r w:rsidR="00903F71">
        <w:fldChar w:fldCharType="separate"/>
      </w:r>
      <w:r w:rsidR="00E003AA">
        <w:t>28</w:t>
      </w:r>
      <w:r w:rsidR="00903F71">
        <w:fldChar w:fldCharType="end"/>
      </w:r>
      <w:r w:rsidR="00903F71">
        <w:t xml:space="preserve"> </w:t>
      </w:r>
      <w:r w:rsidR="00776236">
        <w:t xml:space="preserve">are </w:t>
      </w:r>
      <w:r w:rsidR="0062706A">
        <w:t>shown waveforms</w:t>
      </w:r>
      <w:r w:rsidR="00903F71">
        <w:t xml:space="preserve"> of Read and Write to the CPLD and to the SALTRO</w:t>
      </w:r>
      <w:r w:rsidR="002D7B1C">
        <w:t>.</w:t>
      </w:r>
      <w:r w:rsidR="0062706A">
        <w:t xml:space="preserve"> </w:t>
      </w:r>
    </w:p>
    <w:p w14:paraId="70903C43" w14:textId="37C5208D" w:rsidR="00903F71" w:rsidRDefault="00903F71" w:rsidP="00903F71">
      <w:pPr>
        <w:pStyle w:val="ListParagraph"/>
        <w:ind w:left="1440"/>
      </w:pPr>
      <w:r>
        <w:t xml:space="preserve">When a RD command is executed and an ack is returned by ether the CPLD CSRs or the SALTRO Controller, and the command is READ, a small FSM shown on </w:t>
      </w:r>
      <w:r w:rsidR="0079126D">
        <w:t>fig.</w:t>
      </w:r>
      <w:r>
        <w:fldChar w:fldCharType="begin"/>
      </w:r>
      <w:r>
        <w:instrText xml:space="preserve"> REF _Ref475522782 </w:instrText>
      </w:r>
      <w:r w:rsidR="00A42AE5">
        <w:instrText>\# xx</w:instrText>
      </w:r>
      <w:r w:rsidR="00BB1A13">
        <w:instrText xml:space="preserve"> \h</w:instrText>
      </w:r>
      <w:r>
        <w:fldChar w:fldCharType="separate"/>
      </w:r>
      <w:r w:rsidR="00E003AA">
        <w:t>29</w:t>
      </w:r>
      <w:r>
        <w:fldChar w:fldCharType="end"/>
      </w:r>
      <w:r>
        <w:t xml:space="preserve"> is triggered. It asserts reply_ready. Which in turn triggers the DTC TX FSM to start transmitting the reply data.  While the TX FSM Is transmitting the data frame_state is kept high, thus ensuring the CPLD will not send another reply_rdy request in that time. This handshake is shown on </w:t>
      </w:r>
      <w:r w:rsidR="0079126D">
        <w:t>fig.</w:t>
      </w:r>
      <w:r w:rsidRPr="00903F71">
        <w:fldChar w:fldCharType="begin"/>
      </w:r>
      <w:r w:rsidRPr="00903F71">
        <w:instrText xml:space="preserve"> REF _Ref475522849 </w:instrText>
      </w:r>
      <w:r w:rsidR="00A42AE5">
        <w:instrText>\# xx</w:instrText>
      </w:r>
      <w:r w:rsidR="00BB1A13">
        <w:instrText xml:space="preserve"> \h</w:instrText>
      </w:r>
      <w:r w:rsidRPr="00903F71">
        <w:fldChar w:fldCharType="separate"/>
      </w:r>
      <w:r w:rsidR="00E003AA">
        <w:t>30</w:t>
      </w:r>
      <w:r w:rsidRPr="00903F71">
        <w:fldChar w:fldCharType="end"/>
      </w:r>
      <w:r w:rsidRPr="00903F71">
        <w:t>.</w:t>
      </w:r>
    </w:p>
    <w:p w14:paraId="47692169" w14:textId="7BE1ABD4" w:rsidR="00776236" w:rsidRDefault="00776236" w:rsidP="00776236">
      <w:pPr>
        <w:pStyle w:val="ListParagraph"/>
        <w:ind w:left="1440" w:hanging="1440"/>
      </w:pPr>
    </w:p>
    <w:p w14:paraId="743CD089" w14:textId="77777777" w:rsidR="0062706A" w:rsidRDefault="004D34C0" w:rsidP="00903F71">
      <w:pPr>
        <w:keepNext/>
        <w:spacing w:after="0"/>
      </w:pPr>
      <w:r>
        <w:pict w14:anchorId="0A73ECBF">
          <v:shape id="_x0000_i1048" type="#_x0000_t75" style="width:540pt;height:193.1pt">
            <v:imagedata r:id="rId50" o:title="000028"/>
          </v:shape>
        </w:pict>
      </w:r>
    </w:p>
    <w:p w14:paraId="61190F3A" w14:textId="5F7ADDF8" w:rsidR="0062706A" w:rsidRPr="00903F71" w:rsidRDefault="0062706A" w:rsidP="002D7B1C">
      <w:pPr>
        <w:pStyle w:val="Caption"/>
        <w:jc w:val="center"/>
        <w:rPr>
          <w:noProof/>
          <w:color w:val="auto"/>
        </w:rPr>
      </w:pPr>
      <w:bookmarkStart w:id="45" w:name="_Ref475522621"/>
      <w:r w:rsidRPr="00903F71">
        <w:rPr>
          <w:color w:val="auto"/>
        </w:rPr>
        <w:t xml:space="preserve">Figure </w:t>
      </w:r>
      <w:r w:rsidR="009A6974" w:rsidRPr="00903F71">
        <w:rPr>
          <w:color w:val="auto"/>
        </w:rPr>
        <w:fldChar w:fldCharType="begin"/>
      </w:r>
      <w:r w:rsidR="009A6974" w:rsidRPr="00903F71">
        <w:rPr>
          <w:color w:val="auto"/>
        </w:rPr>
        <w:instrText xml:space="preserve"> SEQ Figure \* ARABIC </w:instrText>
      </w:r>
      <w:r w:rsidR="009A6974" w:rsidRPr="00903F71">
        <w:rPr>
          <w:color w:val="auto"/>
        </w:rPr>
        <w:fldChar w:fldCharType="separate"/>
      </w:r>
      <w:r w:rsidR="00E003AA">
        <w:rPr>
          <w:noProof/>
          <w:color w:val="auto"/>
        </w:rPr>
        <w:t>27</w:t>
      </w:r>
      <w:r w:rsidR="009A6974" w:rsidRPr="00903F71">
        <w:rPr>
          <w:noProof/>
          <w:color w:val="auto"/>
        </w:rPr>
        <w:fldChar w:fldCharType="end"/>
      </w:r>
      <w:bookmarkEnd w:id="45"/>
      <w:r w:rsidR="00903F71" w:rsidRPr="00903F71">
        <w:rPr>
          <w:noProof/>
          <w:color w:val="auto"/>
        </w:rPr>
        <w:t>:</w:t>
      </w:r>
      <w:r w:rsidRPr="00903F71">
        <w:rPr>
          <w:color w:val="auto"/>
        </w:rPr>
        <w:t xml:space="preserve"> Write CPLD CSR </w:t>
      </w:r>
      <w:r w:rsidR="00EA152A" w:rsidRPr="00903F71">
        <w:rPr>
          <w:color w:val="auto"/>
        </w:rPr>
        <w:t xml:space="preserve">command </w:t>
      </w:r>
      <w:r w:rsidR="00EA152A" w:rsidRPr="00903F71">
        <w:rPr>
          <w:noProof/>
          <w:color w:val="auto"/>
        </w:rPr>
        <w:t>waveforms</w:t>
      </w:r>
      <w:r w:rsidR="0016537C" w:rsidRPr="00903F71">
        <w:rPr>
          <w:noProof/>
          <w:color w:val="auto"/>
        </w:rPr>
        <w:t xml:space="preserve"> </w:t>
      </w:r>
      <w:r w:rsidRPr="00903F71">
        <w:rPr>
          <w:noProof/>
          <w:color w:val="auto"/>
        </w:rPr>
        <w:t>.</w:t>
      </w:r>
    </w:p>
    <w:p w14:paraId="72F4517B" w14:textId="77777777" w:rsidR="00974888" w:rsidRDefault="004D34C0" w:rsidP="00903F71">
      <w:pPr>
        <w:keepNext/>
        <w:spacing w:after="0"/>
      </w:pPr>
      <w:r>
        <w:lastRenderedPageBreak/>
        <w:pict w14:anchorId="2F4BD9D2">
          <v:shape id="_x0000_i1049" type="#_x0000_t75" style="width:540pt;height:192.6pt">
            <v:imagedata r:id="rId51" o:title="000030"/>
          </v:shape>
        </w:pict>
      </w:r>
    </w:p>
    <w:p w14:paraId="7181218A" w14:textId="01BBDCD5" w:rsidR="00776236" w:rsidRPr="00903F71" w:rsidRDefault="00974888" w:rsidP="00974888">
      <w:pPr>
        <w:pStyle w:val="Caption"/>
        <w:jc w:val="center"/>
        <w:rPr>
          <w:color w:val="auto"/>
        </w:rPr>
      </w:pPr>
      <w:bookmarkStart w:id="46" w:name="_Ref475522633"/>
      <w:r w:rsidRPr="00903F71">
        <w:rPr>
          <w:color w:val="auto"/>
        </w:rPr>
        <w:t xml:space="preserve">Figure </w:t>
      </w:r>
      <w:r w:rsidR="009A6974" w:rsidRPr="00903F71">
        <w:rPr>
          <w:color w:val="auto"/>
        </w:rPr>
        <w:fldChar w:fldCharType="begin"/>
      </w:r>
      <w:r w:rsidR="009A6974" w:rsidRPr="00903F71">
        <w:rPr>
          <w:color w:val="auto"/>
        </w:rPr>
        <w:instrText xml:space="preserve"> SEQ Figure \* ARABIC </w:instrText>
      </w:r>
      <w:r w:rsidR="009A6974" w:rsidRPr="00903F71">
        <w:rPr>
          <w:color w:val="auto"/>
        </w:rPr>
        <w:fldChar w:fldCharType="separate"/>
      </w:r>
      <w:r w:rsidR="00E003AA">
        <w:rPr>
          <w:noProof/>
          <w:color w:val="auto"/>
        </w:rPr>
        <w:t>28</w:t>
      </w:r>
      <w:r w:rsidR="009A6974" w:rsidRPr="00903F71">
        <w:rPr>
          <w:noProof/>
          <w:color w:val="auto"/>
        </w:rPr>
        <w:fldChar w:fldCharType="end"/>
      </w:r>
      <w:bookmarkEnd w:id="46"/>
      <w:r w:rsidR="00903F71" w:rsidRPr="00903F71">
        <w:rPr>
          <w:noProof/>
          <w:color w:val="auto"/>
        </w:rPr>
        <w:t>:</w:t>
      </w:r>
      <w:r w:rsidRPr="00903F71">
        <w:rPr>
          <w:color w:val="auto"/>
        </w:rPr>
        <w:t xml:space="preserve"> Read SALTRO CSR command waveforms.</w:t>
      </w:r>
    </w:p>
    <w:p w14:paraId="4AAFF5D7" w14:textId="77777777" w:rsidR="00F1208B" w:rsidRDefault="00F1208B" w:rsidP="00903F71">
      <w:pPr>
        <w:pStyle w:val="ListParagraph"/>
        <w:keepNext/>
        <w:spacing w:after="0"/>
        <w:ind w:left="1440"/>
      </w:pPr>
      <w:r>
        <w:object w:dxaOrig="7656" w:dyaOrig="5214" w14:anchorId="78C510EF">
          <v:shape id="_x0000_i1050" type="#_x0000_t75" style="width:382.9pt;height:259.5pt" o:ole="">
            <v:imagedata r:id="rId52" o:title=""/>
          </v:shape>
          <o:OLEObject Type="Embed" ProgID="Visio.Drawing.15" ShapeID="_x0000_i1050" DrawAspect="Content" ObjectID="_1549837676" r:id="rId53"/>
        </w:object>
      </w:r>
    </w:p>
    <w:p w14:paraId="54AF4504" w14:textId="0FDF1750" w:rsidR="00F1208B" w:rsidRPr="00903F71" w:rsidRDefault="00F1208B" w:rsidP="00F1208B">
      <w:pPr>
        <w:pStyle w:val="Caption"/>
        <w:jc w:val="center"/>
        <w:rPr>
          <w:color w:val="auto"/>
        </w:rPr>
      </w:pPr>
      <w:bookmarkStart w:id="47" w:name="_Ref475522782"/>
      <w:r w:rsidRPr="00903F71">
        <w:rPr>
          <w:color w:val="auto"/>
        </w:rPr>
        <w:t xml:space="preserve">Figure </w:t>
      </w:r>
      <w:r w:rsidR="009A6974" w:rsidRPr="00903F71">
        <w:rPr>
          <w:color w:val="auto"/>
        </w:rPr>
        <w:fldChar w:fldCharType="begin"/>
      </w:r>
      <w:r w:rsidR="009A6974" w:rsidRPr="00903F71">
        <w:rPr>
          <w:color w:val="auto"/>
        </w:rPr>
        <w:instrText xml:space="preserve"> SEQ Figure \* ARABIC </w:instrText>
      </w:r>
      <w:r w:rsidR="009A6974" w:rsidRPr="00903F71">
        <w:rPr>
          <w:color w:val="auto"/>
        </w:rPr>
        <w:fldChar w:fldCharType="separate"/>
      </w:r>
      <w:r w:rsidR="00E003AA">
        <w:rPr>
          <w:noProof/>
          <w:color w:val="auto"/>
        </w:rPr>
        <w:t>29</w:t>
      </w:r>
      <w:r w:rsidR="009A6974" w:rsidRPr="00903F71">
        <w:rPr>
          <w:noProof/>
          <w:color w:val="auto"/>
        </w:rPr>
        <w:fldChar w:fldCharType="end"/>
      </w:r>
      <w:bookmarkEnd w:id="47"/>
      <w:r w:rsidR="00903F71" w:rsidRPr="00903F71">
        <w:rPr>
          <w:noProof/>
          <w:color w:val="auto"/>
        </w:rPr>
        <w:t>:</w:t>
      </w:r>
      <w:r w:rsidRPr="00903F71">
        <w:rPr>
          <w:color w:val="auto"/>
        </w:rPr>
        <w:t xml:space="preserve"> DTC Reply_Rdy FSM state diagram.</w:t>
      </w:r>
    </w:p>
    <w:p w14:paraId="0822CB65" w14:textId="77777777" w:rsidR="00F1208B" w:rsidRDefault="004D34C0" w:rsidP="00903F71">
      <w:pPr>
        <w:keepNext/>
        <w:spacing w:after="0"/>
      </w:pPr>
      <w:r>
        <w:pict w14:anchorId="0914BFDB">
          <v:shape id="_x0000_i1051" type="#_x0000_t75" style="width:540pt;height:186.1pt">
            <v:imagedata r:id="rId54" o:title="000031"/>
          </v:shape>
        </w:pict>
      </w:r>
    </w:p>
    <w:p w14:paraId="5EB03F97" w14:textId="686646B5" w:rsidR="00F1208B" w:rsidRPr="00121C9E" w:rsidRDefault="00F1208B" w:rsidP="00F1208B">
      <w:pPr>
        <w:pStyle w:val="Caption"/>
        <w:jc w:val="center"/>
        <w:rPr>
          <w:color w:val="auto"/>
        </w:rPr>
      </w:pPr>
      <w:bookmarkStart w:id="48" w:name="_Ref475522849"/>
      <w:r w:rsidRPr="00121C9E">
        <w:rPr>
          <w:color w:val="auto"/>
        </w:rPr>
        <w:t xml:space="preserve">Figure </w:t>
      </w:r>
      <w:r w:rsidR="009A6974" w:rsidRPr="00121C9E">
        <w:rPr>
          <w:color w:val="auto"/>
        </w:rPr>
        <w:fldChar w:fldCharType="begin"/>
      </w:r>
      <w:r w:rsidR="009A6974" w:rsidRPr="00121C9E">
        <w:rPr>
          <w:color w:val="auto"/>
        </w:rPr>
        <w:instrText xml:space="preserve"> SEQ Figure \* ARABIC </w:instrText>
      </w:r>
      <w:r w:rsidR="009A6974" w:rsidRPr="00121C9E">
        <w:rPr>
          <w:color w:val="auto"/>
        </w:rPr>
        <w:fldChar w:fldCharType="separate"/>
      </w:r>
      <w:r w:rsidR="00E003AA">
        <w:rPr>
          <w:noProof/>
          <w:color w:val="auto"/>
        </w:rPr>
        <w:t>30</w:t>
      </w:r>
      <w:r w:rsidR="009A6974" w:rsidRPr="00121C9E">
        <w:rPr>
          <w:noProof/>
          <w:color w:val="auto"/>
        </w:rPr>
        <w:fldChar w:fldCharType="end"/>
      </w:r>
      <w:bookmarkEnd w:id="48"/>
      <w:r w:rsidR="00121C9E">
        <w:rPr>
          <w:noProof/>
          <w:color w:val="auto"/>
        </w:rPr>
        <w:t>:</w:t>
      </w:r>
      <w:r w:rsidR="00841153">
        <w:rPr>
          <w:color w:val="auto"/>
        </w:rPr>
        <w:t xml:space="preserve"> Reply_Rdy and frame_state ha</w:t>
      </w:r>
      <w:r w:rsidRPr="00121C9E">
        <w:rPr>
          <w:color w:val="auto"/>
        </w:rPr>
        <w:t>ndshake.</w:t>
      </w:r>
    </w:p>
    <w:p w14:paraId="4E880473" w14:textId="64D56834" w:rsidR="00224538" w:rsidRDefault="00011B50" w:rsidP="00011B50">
      <w:pPr>
        <w:pStyle w:val="Heading2"/>
        <w:numPr>
          <w:ilvl w:val="1"/>
          <w:numId w:val="2"/>
        </w:numPr>
      </w:pPr>
      <w:bookmarkStart w:id="49" w:name="_Toc476095738"/>
      <w:r>
        <w:lastRenderedPageBreak/>
        <w:t>Saltro Interface Controller</w:t>
      </w:r>
      <w:bookmarkEnd w:id="49"/>
    </w:p>
    <w:p w14:paraId="296E7FAD" w14:textId="0B42D53E" w:rsidR="00013CB2" w:rsidRDefault="0074213A" w:rsidP="00FB49CF">
      <w:pPr>
        <w:pStyle w:val="ListParagraph"/>
        <w:ind w:left="1440"/>
      </w:pPr>
      <w:r>
        <w:t>The Saltro Controller consists of 2 FSMs, a dual port RAM and a FIFO. The block diagram is shown on</w:t>
      </w:r>
      <w:r w:rsidR="00903F71">
        <w:t xml:space="preserve"> </w:t>
      </w:r>
      <w:r w:rsidR="0079126D">
        <w:t>fig.</w:t>
      </w:r>
      <w:r w:rsidR="00903F71">
        <w:fldChar w:fldCharType="begin"/>
      </w:r>
      <w:r w:rsidR="00903F71">
        <w:instrText xml:space="preserve"> REF _Ref475522920 </w:instrText>
      </w:r>
      <w:r w:rsidR="00A42AE5">
        <w:instrText>\# xx</w:instrText>
      </w:r>
      <w:r w:rsidR="00BB1A13">
        <w:instrText xml:space="preserve"> \h</w:instrText>
      </w:r>
      <w:r w:rsidR="00903F71">
        <w:fldChar w:fldCharType="separate"/>
      </w:r>
      <w:r w:rsidR="00E003AA">
        <w:t>31</w:t>
      </w:r>
      <w:r w:rsidR="00903F71">
        <w:fldChar w:fldCharType="end"/>
      </w:r>
      <w:r>
        <w:t xml:space="preserve">. </w:t>
      </w:r>
      <w:r w:rsidR="00FC2638">
        <w:t>Every time the</w:t>
      </w:r>
      <w:r w:rsidR="00D7659A">
        <w:t xml:space="preserve"> </w:t>
      </w:r>
      <w:r>
        <w:t>Saltr</w:t>
      </w:r>
      <w:r w:rsidR="0054783B">
        <w:t>o Controller receives</w:t>
      </w:r>
      <w:r w:rsidR="00FC2638">
        <w:t xml:space="preserve"> a comman</w:t>
      </w:r>
      <w:r w:rsidR="00FB49CF">
        <w:t>d</w:t>
      </w:r>
      <w:r w:rsidR="00FC2638">
        <w:t xml:space="preserve">, </w:t>
      </w:r>
      <w:r w:rsidR="0054783B">
        <w:t xml:space="preserve"> the Command Control FSM </w:t>
      </w:r>
      <w:r w:rsidR="00121C9E">
        <w:t xml:space="preserve">(CCFSM) </w:t>
      </w:r>
      <w:r w:rsidR="0054783B">
        <w:t xml:space="preserve">takes control of the bi-directional BD bus. </w:t>
      </w:r>
      <w:r w:rsidR="00FC2638">
        <w:t xml:space="preserve">The state diagram of the </w:t>
      </w:r>
      <w:r w:rsidR="00121C9E">
        <w:t xml:space="preserve">CCFSM </w:t>
      </w:r>
      <w:r w:rsidR="00FC2638">
        <w:t xml:space="preserve">is shown on </w:t>
      </w:r>
      <w:r w:rsidR="0079126D">
        <w:t>fig.</w:t>
      </w:r>
      <w:r w:rsidR="00121C9E">
        <w:fldChar w:fldCharType="begin"/>
      </w:r>
      <w:r w:rsidR="00121C9E">
        <w:instrText xml:space="preserve"> REF _Ref475522988 </w:instrText>
      </w:r>
      <w:r w:rsidR="00A42AE5">
        <w:instrText>\# xx</w:instrText>
      </w:r>
      <w:r w:rsidR="00BB1A13">
        <w:instrText xml:space="preserve"> \h</w:instrText>
      </w:r>
      <w:r w:rsidR="00121C9E">
        <w:fldChar w:fldCharType="separate"/>
      </w:r>
      <w:r w:rsidR="00E003AA">
        <w:t>32</w:t>
      </w:r>
      <w:r w:rsidR="00121C9E">
        <w:fldChar w:fldCharType="end"/>
      </w:r>
      <w:r w:rsidR="00FC2638" w:rsidRPr="00FC2638">
        <w:t>.</w:t>
      </w:r>
      <w:r w:rsidR="00FC2638">
        <w:t xml:space="preserve"> </w:t>
      </w:r>
      <w:r w:rsidR="00E942C3">
        <w:t xml:space="preserve">If the command is </w:t>
      </w:r>
      <w:r w:rsidR="00F77F61">
        <w:t xml:space="preserve">Write/Read </w:t>
      </w:r>
      <w:r w:rsidR="00121C9E">
        <w:t xml:space="preserve">SALTRO </w:t>
      </w:r>
      <w:r w:rsidR="00F77F61">
        <w:t xml:space="preserve">CSR, the state machine enters st_cmd1, where the address and data </w:t>
      </w:r>
      <w:r w:rsidR="00121C9E">
        <w:t xml:space="preserve">are </w:t>
      </w:r>
      <w:r w:rsidR="00F77F61">
        <w:t>sampled, by the bdout registers (those registers drive the BD bus</w:t>
      </w:r>
      <w:r w:rsidR="007B4C63">
        <w:t xml:space="preserve">, when cstbn is asserted), also “writen” is sampling the command type. Then in st_cmd2, the chip select is asserted, sending the command to the SALTRO chip. Based on, if the command is </w:t>
      </w:r>
      <w:r w:rsidR="00013CB2">
        <w:t xml:space="preserve">broadcast or not, the state enters a st_cmd3 (where it waits for ackn to deassert and chip select is deasserted) or st_cmd4. In st_cmd4, after a few clock cycles the FSM returns to the initial state. </w:t>
      </w:r>
    </w:p>
    <w:p w14:paraId="2DA6933F" w14:textId="24EF1BAF" w:rsidR="00CC624D" w:rsidRDefault="00FB49CF" w:rsidP="00292780">
      <w:pPr>
        <w:pStyle w:val="ListParagraph"/>
        <w:ind w:left="1440"/>
      </w:pPr>
      <w:r>
        <w:t>When a Channel Readout (CHRDO) command</w:t>
      </w:r>
      <w:r w:rsidR="00013CB2">
        <w:t xml:space="preserve"> </w:t>
      </w:r>
      <w:r w:rsidR="00CC624D">
        <w:t>is send the FSM enters st_trsf</w:t>
      </w:r>
      <w:r>
        <w:t xml:space="preserve">1, which initializes the handshake with the second FSM in the controller. </w:t>
      </w:r>
      <w:r w:rsidR="007B4C63">
        <w:t xml:space="preserve">  </w:t>
      </w:r>
      <w:r w:rsidR="00292780">
        <w:t xml:space="preserve">At his point the second FSM starts to wait for the trsfn to assert and then deassert, which means that a single channel had been readout and put into the Channel RAM. </w:t>
      </w:r>
      <w:r w:rsidR="007B7BD3">
        <w:t>In st_trsf</w:t>
      </w:r>
      <w:r w:rsidR="005B1C07">
        <w:t xml:space="preserve">1 the Control FSM </w:t>
      </w:r>
      <w:r w:rsidR="007B7BD3">
        <w:t xml:space="preserve">also </w:t>
      </w:r>
      <w:r w:rsidR="005B1C07">
        <w:t xml:space="preserve">checks, if the last channel has been readout or if the current channel is masked. If the channel was masked, then the ch_addr is </w:t>
      </w:r>
      <w:r w:rsidR="00CC624D">
        <w:t xml:space="preserve">incremented in st_mask and the channel mask register is shifted. </w:t>
      </w:r>
    </w:p>
    <w:p w14:paraId="6B815CFA" w14:textId="77777777" w:rsidR="003D215C" w:rsidRDefault="00CC624D" w:rsidP="00292780">
      <w:pPr>
        <w:pStyle w:val="ListParagraph"/>
        <w:ind w:left="1440"/>
      </w:pPr>
      <w:r>
        <w:t>If the current channel has not been readout yet, the FSM goes to st_trsf2</w:t>
      </w:r>
      <w:r w:rsidR="007B7BD3">
        <w:t xml:space="preserve">, where the bdout registers sample the correct command. In this state, if the second FSM has not yet </w:t>
      </w:r>
      <w:r w:rsidR="003D215C">
        <w:t xml:space="preserve">readout the channel ram from the previous channel, it will delay the execution of the command. Also that will happen, if the 32bit fifo will not be able to fit the new data coming in, since the bottleneck is the DTC TX bandwidth. </w:t>
      </w:r>
    </w:p>
    <w:p w14:paraId="2FFFAE66" w14:textId="26737AD5" w:rsidR="003B2382" w:rsidRDefault="003D215C" w:rsidP="00292780">
      <w:pPr>
        <w:pStyle w:val="ListParagraph"/>
        <w:ind w:left="1440"/>
      </w:pPr>
      <w:r>
        <w:t>On</w:t>
      </w:r>
      <w:r w:rsidR="00BB202C">
        <w:t>ce the Channel RAM has been read</w:t>
      </w:r>
      <w:r>
        <w:t xml:space="preserve"> and the </w:t>
      </w:r>
      <w:r w:rsidR="00BB202C">
        <w:t>fifo can accommodate the new data, the FSM executes a channel readout command for channel with address ch_addr in st_trsf3</w:t>
      </w:r>
      <w:r w:rsidR="00121C9E">
        <w:t>. The ram wr_addr is set to 0 in order to start writing the ram from the start.</w:t>
      </w:r>
    </w:p>
    <w:p w14:paraId="0954732B" w14:textId="5399708D" w:rsidR="00080097" w:rsidRDefault="003B2382" w:rsidP="00292780">
      <w:pPr>
        <w:pStyle w:val="ListParagraph"/>
        <w:ind w:left="1440"/>
      </w:pPr>
      <w:r>
        <w:t xml:space="preserve">In st_trsf4, the FSM waits for ackn to be asserted or for timeout to occur. In st_trsf5 the </w:t>
      </w:r>
      <w:r w:rsidR="00080097">
        <w:t xml:space="preserve">chip select is deasserted and the FSM is waiting for the transfer to initialize. If this doesn’t happen a timeout will </w:t>
      </w:r>
      <w:r w:rsidR="00121C9E">
        <w:t>occurs</w:t>
      </w:r>
      <w:r w:rsidR="00080097">
        <w:t xml:space="preserve">. </w:t>
      </w:r>
    </w:p>
    <w:p w14:paraId="3E34B6B9" w14:textId="5E85A437" w:rsidR="00791872" w:rsidRDefault="00080097" w:rsidP="00791872">
      <w:pPr>
        <w:pStyle w:val="ListParagraph"/>
        <w:ind w:left="1440"/>
      </w:pPr>
      <w:r>
        <w:t>In st_</w:t>
      </w:r>
      <w:r w:rsidR="00791872">
        <w:t xml:space="preserve">trsf6 the FSM is waiting for the transfer to finish, at this state the wr_addr of the ram increments, and the Channel ram is filled with data. </w:t>
      </w:r>
    </w:p>
    <w:p w14:paraId="47F9BC74" w14:textId="20A90C9C" w:rsidR="00791872" w:rsidRDefault="00791872" w:rsidP="00791872">
      <w:pPr>
        <w:pStyle w:val="ListParagraph"/>
        <w:ind w:left="1440"/>
      </w:pPr>
      <w:r>
        <w:t xml:space="preserve">When a transfer is occurring the </w:t>
      </w:r>
      <w:r w:rsidR="005D4E44">
        <w:t xml:space="preserve">second FSM will assert con_busy, until all the data has been readout from the RAM. This is because the RAM is implemented as a LIFO, and no new channel data can be read until all of the previous channel data </w:t>
      </w:r>
      <w:r w:rsidR="00CB2280">
        <w:t>has been</w:t>
      </w:r>
      <w:r w:rsidR="005D4E44">
        <w:t xml:space="preserve"> readout.</w:t>
      </w:r>
      <w:bookmarkStart w:id="50" w:name="_GoBack"/>
      <w:bookmarkEnd w:id="50"/>
    </w:p>
    <w:p w14:paraId="78A22792" w14:textId="4424C0B1" w:rsidR="00791872" w:rsidRDefault="00CB2280" w:rsidP="00E003AA">
      <w:pPr>
        <w:pStyle w:val="ListParagraph"/>
        <w:ind w:left="1440"/>
      </w:pPr>
      <w:r>
        <w:t>Once all the channels have been readout a Read Pointer increment command is</w:t>
      </w:r>
      <w:r w:rsidR="00C86F71">
        <w:t xml:space="preserve"> issued in st_trsf7</w:t>
      </w:r>
      <w:r w:rsidR="00121C9E">
        <w:t xml:space="preserve"> &amp; st_trsf8</w:t>
      </w:r>
      <w:r>
        <w:t xml:space="preserve">, which completes the readout of one event. </w:t>
      </w:r>
    </w:p>
    <w:p w14:paraId="0FF3C1D4" w14:textId="53384503" w:rsidR="00A62425" w:rsidRDefault="00E003AA" w:rsidP="0099531D">
      <w:pPr>
        <w:keepNext/>
        <w:spacing w:after="0"/>
        <w:jc w:val="center"/>
      </w:pPr>
      <w:r>
        <w:object w:dxaOrig="12407" w:dyaOrig="6341" w14:anchorId="4E9B39A5">
          <v:shape id="_x0000_i1492" type="#_x0000_t75" style="width:448.35pt;height:230.05pt" o:ole="">
            <v:imagedata r:id="rId55" o:title=""/>
          </v:shape>
          <o:OLEObject Type="Embed" ProgID="Visio.Drawing.15" ShapeID="_x0000_i1492" DrawAspect="Content" ObjectID="_1549837677" r:id="rId56"/>
        </w:object>
      </w:r>
    </w:p>
    <w:p w14:paraId="14FAD6C5" w14:textId="20D33E0C" w:rsidR="00A62425" w:rsidRDefault="00A62425" w:rsidP="00E003AA">
      <w:pPr>
        <w:pStyle w:val="Caption"/>
        <w:jc w:val="center"/>
      </w:pPr>
      <w:bookmarkStart w:id="51" w:name="_Ref475522920"/>
      <w:r w:rsidRPr="0099531D">
        <w:rPr>
          <w:color w:val="auto"/>
        </w:rPr>
        <w:t xml:space="preserve">Figure </w:t>
      </w:r>
      <w:r w:rsidR="009A6974" w:rsidRPr="0099531D">
        <w:rPr>
          <w:color w:val="auto"/>
        </w:rPr>
        <w:fldChar w:fldCharType="begin"/>
      </w:r>
      <w:r w:rsidR="009A6974" w:rsidRPr="0099531D">
        <w:rPr>
          <w:color w:val="auto"/>
        </w:rPr>
        <w:instrText xml:space="preserve"> SEQ Figure \* ARABIC </w:instrText>
      </w:r>
      <w:r w:rsidR="009A6974" w:rsidRPr="0099531D">
        <w:rPr>
          <w:color w:val="auto"/>
        </w:rPr>
        <w:fldChar w:fldCharType="separate"/>
      </w:r>
      <w:r w:rsidR="00E003AA">
        <w:rPr>
          <w:noProof/>
          <w:color w:val="auto"/>
        </w:rPr>
        <w:t>31</w:t>
      </w:r>
      <w:r w:rsidR="009A6974" w:rsidRPr="0099531D">
        <w:rPr>
          <w:noProof/>
          <w:color w:val="auto"/>
        </w:rPr>
        <w:fldChar w:fldCharType="end"/>
      </w:r>
      <w:bookmarkEnd w:id="51"/>
      <w:r w:rsidR="0099531D" w:rsidRPr="0099531D">
        <w:rPr>
          <w:noProof/>
          <w:color w:val="auto"/>
        </w:rPr>
        <w:t>:</w:t>
      </w:r>
      <w:r w:rsidRPr="0099531D">
        <w:rPr>
          <w:color w:val="auto"/>
        </w:rPr>
        <w:t xml:space="preserve"> Saltro Controller block diagram.</w:t>
      </w:r>
      <w:r w:rsidR="00E003AA">
        <w:t xml:space="preserve"> </w:t>
      </w:r>
    </w:p>
    <w:p w14:paraId="3AE371C1" w14:textId="6F60DC29" w:rsidR="00A62425" w:rsidRDefault="00E003AA" w:rsidP="00841153">
      <w:pPr>
        <w:keepNext/>
        <w:spacing w:after="0"/>
        <w:jc w:val="center"/>
      </w:pPr>
      <w:r>
        <w:object w:dxaOrig="13658" w:dyaOrig="13561" w14:anchorId="64CF466B">
          <v:shape id="_x0000_i1501" type="#_x0000_t75" style="width:521.75pt;height:519.9pt" o:ole="">
            <v:imagedata r:id="rId57" o:title=""/>
          </v:shape>
          <o:OLEObject Type="Embed" ProgID="Visio.Drawing.15" ShapeID="_x0000_i1501" DrawAspect="Content" ObjectID="_1549837678" r:id="rId58"/>
        </w:object>
      </w:r>
    </w:p>
    <w:p w14:paraId="31BD1DFC" w14:textId="77611063" w:rsidR="00A62425" w:rsidRPr="00841153" w:rsidRDefault="00A62425" w:rsidP="00A62425">
      <w:pPr>
        <w:pStyle w:val="Caption"/>
        <w:jc w:val="center"/>
        <w:rPr>
          <w:rFonts w:asciiTheme="majorHAnsi" w:eastAsiaTheme="majorEastAsia" w:hAnsiTheme="majorHAnsi" w:cstheme="majorBidi"/>
          <w:b w:val="0"/>
          <w:color w:val="auto"/>
          <w:sz w:val="32"/>
          <w:szCs w:val="32"/>
        </w:rPr>
      </w:pPr>
      <w:bookmarkStart w:id="52" w:name="_Ref475522988"/>
      <w:r w:rsidRPr="00841153">
        <w:rPr>
          <w:color w:val="auto"/>
        </w:rPr>
        <w:t xml:space="preserve">Figure </w:t>
      </w:r>
      <w:r w:rsidR="009A6974" w:rsidRPr="00841153">
        <w:rPr>
          <w:color w:val="auto"/>
        </w:rPr>
        <w:fldChar w:fldCharType="begin"/>
      </w:r>
      <w:r w:rsidR="009A6974" w:rsidRPr="00841153">
        <w:rPr>
          <w:color w:val="auto"/>
        </w:rPr>
        <w:instrText xml:space="preserve"> SEQ Figure \* ARABIC </w:instrText>
      </w:r>
      <w:r w:rsidR="009A6974" w:rsidRPr="00841153">
        <w:rPr>
          <w:color w:val="auto"/>
        </w:rPr>
        <w:fldChar w:fldCharType="separate"/>
      </w:r>
      <w:r w:rsidR="00E003AA">
        <w:rPr>
          <w:noProof/>
          <w:color w:val="auto"/>
        </w:rPr>
        <w:t>32</w:t>
      </w:r>
      <w:r w:rsidR="009A6974" w:rsidRPr="00841153">
        <w:rPr>
          <w:noProof/>
          <w:color w:val="auto"/>
        </w:rPr>
        <w:fldChar w:fldCharType="end"/>
      </w:r>
      <w:bookmarkEnd w:id="52"/>
      <w:r w:rsidR="00841153">
        <w:rPr>
          <w:noProof/>
          <w:color w:val="auto"/>
        </w:rPr>
        <w:t>:</w:t>
      </w:r>
      <w:r w:rsidRPr="00841153">
        <w:rPr>
          <w:color w:val="auto"/>
        </w:rPr>
        <w:t xml:space="preserve"> Saltro</w:t>
      </w:r>
      <w:r w:rsidR="00841153">
        <w:rPr>
          <w:color w:val="auto"/>
        </w:rPr>
        <w:t xml:space="preserve"> Controller CC</w:t>
      </w:r>
      <w:r w:rsidRPr="00841153">
        <w:rPr>
          <w:color w:val="auto"/>
        </w:rPr>
        <w:t xml:space="preserve"> FSM block diagram.</w:t>
      </w:r>
    </w:p>
    <w:p w14:paraId="569DF40E" w14:textId="0B250FBA" w:rsidR="00607E71" w:rsidRDefault="00607E71" w:rsidP="009A6974">
      <w:pPr>
        <w:pStyle w:val="ListParagraph"/>
        <w:ind w:left="1440"/>
      </w:pPr>
      <w:r>
        <w:t xml:space="preserve">The readout </w:t>
      </w:r>
      <w:r w:rsidR="00891428">
        <w:t xml:space="preserve">waveforms of the first channel </w:t>
      </w:r>
      <w:r w:rsidR="00B541C8">
        <w:t xml:space="preserve">from the SALTRO </w:t>
      </w:r>
      <w:r w:rsidR="00891428">
        <w:t>are</w:t>
      </w:r>
      <w:r w:rsidR="00B541C8">
        <w:t xml:space="preserve"> shown on </w:t>
      </w:r>
      <w:r w:rsidR="00994841">
        <w:t>fig.</w:t>
      </w:r>
      <w:r w:rsidR="00B541C8">
        <w:fldChar w:fldCharType="begin"/>
      </w:r>
      <w:r w:rsidR="00B541C8">
        <w:instrText xml:space="preserve"> REF _Ref475523561 </w:instrText>
      </w:r>
      <w:r w:rsidR="00A42AE5">
        <w:instrText>\# xx</w:instrText>
      </w:r>
      <w:r w:rsidR="00BB1A13">
        <w:instrText xml:space="preserve"> \h</w:instrText>
      </w:r>
      <w:r w:rsidR="00B541C8">
        <w:fldChar w:fldCharType="separate"/>
      </w:r>
      <w:r w:rsidR="00E003AA">
        <w:t>33</w:t>
      </w:r>
      <w:r w:rsidR="00B541C8">
        <w:fldChar w:fldCharType="end"/>
      </w:r>
      <w:r>
        <w:t xml:space="preserve">. </w:t>
      </w:r>
      <w:r w:rsidR="00333253">
        <w:t xml:space="preserve">Once </w:t>
      </w:r>
      <w:r w:rsidR="00891428">
        <w:t>the readout command is issued and the SALTRO chip returns ackn, the transfer of data starts. This causes the wr_addr to increment and con_busy to be asserte</w:t>
      </w:r>
      <w:r w:rsidR="003977EB">
        <w:t>d. Once the transfer finishes</w:t>
      </w:r>
      <w:r w:rsidR="00CC07C1">
        <w:t>,</w:t>
      </w:r>
      <w:r w:rsidR="003977EB">
        <w:t xml:space="preserve"> t</w:t>
      </w:r>
      <w:r w:rsidR="00891428">
        <w:t xml:space="preserve">he fifo is </w:t>
      </w:r>
      <w:r w:rsidR="003977EB">
        <w:t xml:space="preserve">starting to </w:t>
      </w:r>
      <w:r w:rsidR="00891428">
        <w:t>be filled</w:t>
      </w:r>
      <w:r w:rsidR="00CC07C1">
        <w:t xml:space="preserve"> with data</w:t>
      </w:r>
      <w:r w:rsidR="00891428">
        <w:t xml:space="preserve">. </w:t>
      </w:r>
      <w:r w:rsidR="003977EB">
        <w:t xml:space="preserve">Once all the ram has been readout, the next readout command is issued. </w:t>
      </w:r>
      <w:r w:rsidR="00333253">
        <w:t xml:space="preserve"> </w:t>
      </w:r>
      <w:r w:rsidR="00B541C8">
        <w:t xml:space="preserve">On </w:t>
      </w:r>
      <w:r w:rsidR="00994841">
        <w:t>fig.</w:t>
      </w:r>
      <w:r w:rsidR="00B541C8">
        <w:fldChar w:fldCharType="begin"/>
      </w:r>
      <w:r w:rsidR="00B541C8">
        <w:instrText xml:space="preserve"> REF _Ref475523593 </w:instrText>
      </w:r>
      <w:r w:rsidR="00A42AE5">
        <w:instrText>\# xx</w:instrText>
      </w:r>
      <w:r w:rsidR="00BB1A13">
        <w:instrText xml:space="preserve"> \h </w:instrText>
      </w:r>
      <w:r w:rsidR="00B541C8">
        <w:fldChar w:fldCharType="separate"/>
      </w:r>
      <w:r w:rsidR="00E003AA">
        <w:t>34</w:t>
      </w:r>
      <w:r w:rsidR="00B541C8">
        <w:fldChar w:fldCharType="end"/>
      </w:r>
      <w:r w:rsidR="00CC07C1">
        <w:t xml:space="preserve"> is shown a complete readout of the 16 analog channels</w:t>
      </w:r>
      <w:r w:rsidR="00377206">
        <w:t>. During the 5</w:t>
      </w:r>
      <w:r w:rsidR="00377206" w:rsidRPr="00377206">
        <w:rPr>
          <w:vertAlign w:val="superscript"/>
        </w:rPr>
        <w:t>th</w:t>
      </w:r>
      <w:r w:rsidR="00377206">
        <w:t xml:space="preserve"> channel readout, fifo_almost_full is asserted, which prevents the Control Command FSM from issuing readout commands. Thus the spacing between readouts is more space</w:t>
      </w:r>
      <w:r w:rsidR="00B541C8">
        <w:t>d</w:t>
      </w:r>
      <w:r w:rsidR="00377206">
        <w:t xml:space="preserve"> away.</w:t>
      </w:r>
    </w:p>
    <w:p w14:paraId="0B9E6FB6" w14:textId="4A6D0B93" w:rsidR="00607E71" w:rsidRDefault="00891428" w:rsidP="001F364E">
      <w:pPr>
        <w:pStyle w:val="ListParagraph"/>
        <w:keepNext/>
        <w:spacing w:after="0"/>
        <w:ind w:left="0"/>
      </w:pPr>
      <w:r w:rsidRPr="00891428">
        <w:rPr>
          <w:noProof/>
          <w:lang w:val="bg-BG" w:eastAsia="bg-BG"/>
        </w:rPr>
        <w:lastRenderedPageBreak/>
        <w:drawing>
          <wp:inline distT="0" distB="0" distL="0" distR="0" wp14:anchorId="36A64E70" wp14:editId="34F9AD38">
            <wp:extent cx="6858000" cy="2366123"/>
            <wp:effectExtent l="0" t="0" r="0" b="0"/>
            <wp:docPr id="1" name="Picture 1" descr="C:\Users\Dimitar\Desktop\Screenshots\0000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Dimitar\Desktop\Screenshots\000042.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858000" cy="2366123"/>
                    </a:xfrm>
                    <a:prstGeom prst="rect">
                      <a:avLst/>
                    </a:prstGeom>
                    <a:noFill/>
                    <a:ln>
                      <a:noFill/>
                    </a:ln>
                  </pic:spPr>
                </pic:pic>
              </a:graphicData>
            </a:graphic>
          </wp:inline>
        </w:drawing>
      </w:r>
    </w:p>
    <w:p w14:paraId="5912C159" w14:textId="6AEA9AB5" w:rsidR="00CB2280" w:rsidRPr="001F364E" w:rsidRDefault="00607E71" w:rsidP="00607E71">
      <w:pPr>
        <w:pStyle w:val="Caption"/>
        <w:jc w:val="center"/>
        <w:rPr>
          <w:color w:val="auto"/>
        </w:rPr>
      </w:pPr>
      <w:bookmarkStart w:id="53" w:name="_Ref475523561"/>
      <w:r w:rsidRPr="001F364E">
        <w:rPr>
          <w:color w:val="auto"/>
        </w:rPr>
        <w:t xml:space="preserve">Figure </w:t>
      </w:r>
      <w:r w:rsidR="009A6974" w:rsidRPr="001F364E">
        <w:rPr>
          <w:color w:val="auto"/>
        </w:rPr>
        <w:fldChar w:fldCharType="begin"/>
      </w:r>
      <w:r w:rsidR="009A6974" w:rsidRPr="001F364E">
        <w:rPr>
          <w:color w:val="auto"/>
        </w:rPr>
        <w:instrText xml:space="preserve"> SEQ Figure \* ARABIC </w:instrText>
      </w:r>
      <w:r w:rsidR="009A6974" w:rsidRPr="001F364E">
        <w:rPr>
          <w:color w:val="auto"/>
        </w:rPr>
        <w:fldChar w:fldCharType="separate"/>
      </w:r>
      <w:r w:rsidR="00E003AA">
        <w:rPr>
          <w:noProof/>
          <w:color w:val="auto"/>
        </w:rPr>
        <w:t>33</w:t>
      </w:r>
      <w:r w:rsidR="009A6974" w:rsidRPr="001F364E">
        <w:rPr>
          <w:noProof/>
          <w:color w:val="auto"/>
        </w:rPr>
        <w:fldChar w:fldCharType="end"/>
      </w:r>
      <w:bookmarkEnd w:id="53"/>
      <w:r w:rsidR="001F364E">
        <w:rPr>
          <w:noProof/>
          <w:color w:val="auto"/>
        </w:rPr>
        <w:t>:</w:t>
      </w:r>
      <w:r w:rsidRPr="001F364E">
        <w:rPr>
          <w:color w:val="auto"/>
        </w:rPr>
        <w:t xml:space="preserve"> Readout of a single channel</w:t>
      </w:r>
      <w:r w:rsidR="001F364E">
        <w:rPr>
          <w:color w:val="auto"/>
        </w:rPr>
        <w:t>.</w:t>
      </w:r>
    </w:p>
    <w:p w14:paraId="059086D0" w14:textId="77777777" w:rsidR="00377206" w:rsidRPr="001F364E" w:rsidRDefault="004D34C0" w:rsidP="00377206">
      <w:pPr>
        <w:pStyle w:val="ListParagraph"/>
        <w:keepNext/>
        <w:ind w:left="0"/>
      </w:pPr>
      <w:r>
        <w:pict w14:anchorId="5B710286">
          <v:shape id="_x0000_i1054" type="#_x0000_t75" style="width:540pt;height:185.6pt">
            <v:imagedata r:id="rId60" o:title="000041"/>
          </v:shape>
        </w:pict>
      </w:r>
    </w:p>
    <w:p w14:paraId="6B9BC0CF" w14:textId="3069CC8F" w:rsidR="00CE0A66" w:rsidRPr="001F364E" w:rsidRDefault="00377206" w:rsidP="00377206">
      <w:pPr>
        <w:pStyle w:val="Caption"/>
        <w:jc w:val="center"/>
        <w:rPr>
          <w:color w:val="auto"/>
        </w:rPr>
      </w:pPr>
      <w:bookmarkStart w:id="54" w:name="_Ref475523593"/>
      <w:r w:rsidRPr="001F364E">
        <w:rPr>
          <w:color w:val="auto"/>
        </w:rPr>
        <w:t xml:space="preserve">Figure </w:t>
      </w:r>
      <w:r w:rsidR="009A6974" w:rsidRPr="001F364E">
        <w:rPr>
          <w:color w:val="auto"/>
        </w:rPr>
        <w:fldChar w:fldCharType="begin"/>
      </w:r>
      <w:r w:rsidR="009A6974" w:rsidRPr="001F364E">
        <w:rPr>
          <w:color w:val="auto"/>
        </w:rPr>
        <w:instrText xml:space="preserve"> SEQ Figure \* ARABIC </w:instrText>
      </w:r>
      <w:r w:rsidR="009A6974" w:rsidRPr="001F364E">
        <w:rPr>
          <w:color w:val="auto"/>
        </w:rPr>
        <w:fldChar w:fldCharType="separate"/>
      </w:r>
      <w:r w:rsidR="00E003AA">
        <w:rPr>
          <w:noProof/>
          <w:color w:val="auto"/>
        </w:rPr>
        <w:t>34</w:t>
      </w:r>
      <w:r w:rsidR="009A6974" w:rsidRPr="001F364E">
        <w:rPr>
          <w:noProof/>
          <w:color w:val="auto"/>
        </w:rPr>
        <w:fldChar w:fldCharType="end"/>
      </w:r>
      <w:bookmarkEnd w:id="54"/>
      <w:r w:rsidR="001F364E" w:rsidRPr="001F364E">
        <w:rPr>
          <w:noProof/>
          <w:color w:val="auto"/>
        </w:rPr>
        <w:t>:</w:t>
      </w:r>
      <w:r w:rsidRPr="001F364E">
        <w:rPr>
          <w:color w:val="auto"/>
        </w:rPr>
        <w:t xml:space="preserve"> </w:t>
      </w:r>
      <w:r w:rsidR="00B036F4" w:rsidRPr="001F364E">
        <w:rPr>
          <w:color w:val="auto"/>
        </w:rPr>
        <w:t>R</w:t>
      </w:r>
      <w:r w:rsidRPr="001F364E">
        <w:rPr>
          <w:color w:val="auto"/>
        </w:rPr>
        <w:t>eadout</w:t>
      </w:r>
      <w:r w:rsidR="00B036F4" w:rsidRPr="001F364E">
        <w:rPr>
          <w:color w:val="auto"/>
        </w:rPr>
        <w:t xml:space="preserve"> of 16 channels</w:t>
      </w:r>
      <w:r w:rsidR="001F364E">
        <w:rPr>
          <w:color w:val="auto"/>
        </w:rPr>
        <w:t>.</w:t>
      </w:r>
    </w:p>
    <w:p w14:paraId="5217324D" w14:textId="56D56087" w:rsidR="00CE0A66" w:rsidRDefault="00F85CA6" w:rsidP="00F85CA6">
      <w:pPr>
        <w:pStyle w:val="Heading2"/>
        <w:numPr>
          <w:ilvl w:val="1"/>
          <w:numId w:val="2"/>
        </w:numPr>
      </w:pPr>
      <w:bookmarkStart w:id="55" w:name="_Toc476095739"/>
      <w:r>
        <w:t>DTC TX FSM and Serializers</w:t>
      </w:r>
      <w:bookmarkEnd w:id="55"/>
      <w:r>
        <w:t xml:space="preserve"> </w:t>
      </w:r>
    </w:p>
    <w:p w14:paraId="119A9412" w14:textId="3E5F2721" w:rsidR="00F85CA6" w:rsidRPr="00F85CA6" w:rsidRDefault="002F6A70" w:rsidP="002F6A70">
      <w:pPr>
        <w:pStyle w:val="ListParagraph"/>
        <w:ind w:left="1440"/>
      </w:pPr>
      <w:r>
        <w:t xml:space="preserve">The DTC TX module consists of an FSM, a </w:t>
      </w:r>
      <w:r w:rsidR="004B39A5">
        <w:t xml:space="preserve">2 bit </w:t>
      </w:r>
      <w:r>
        <w:t>counter, shift register and 2 serializers</w:t>
      </w:r>
      <w:r w:rsidR="009B114D">
        <w:t xml:space="preserve">. On </w:t>
      </w:r>
      <w:r w:rsidR="00994841">
        <w:t>fig.</w:t>
      </w:r>
      <w:r w:rsidR="001F364E">
        <w:fldChar w:fldCharType="begin"/>
      </w:r>
      <w:r w:rsidR="001F364E">
        <w:instrText xml:space="preserve"> REF _Ref475523731 </w:instrText>
      </w:r>
      <w:r w:rsidR="00A42AE5">
        <w:instrText>\# xx</w:instrText>
      </w:r>
      <w:r w:rsidR="00BB1A13">
        <w:instrText xml:space="preserve"> \h </w:instrText>
      </w:r>
      <w:r w:rsidR="001F364E">
        <w:fldChar w:fldCharType="separate"/>
      </w:r>
      <w:r w:rsidR="00E003AA">
        <w:t>35</w:t>
      </w:r>
      <w:r w:rsidR="001F364E">
        <w:fldChar w:fldCharType="end"/>
      </w:r>
      <w:r w:rsidR="009B114D">
        <w:t xml:space="preserve"> is shown the block diagram of the DTC TX module. The FSM is triggered when a Repl</w:t>
      </w:r>
      <w:r w:rsidR="001F364E">
        <w:t xml:space="preserve">y for a Read Cmd is received, or a </w:t>
      </w:r>
      <w:r w:rsidR="009B114D">
        <w:t>status request</w:t>
      </w:r>
      <w:r w:rsidR="001F364E">
        <w:t>,</w:t>
      </w:r>
      <w:r w:rsidR="009B114D">
        <w:t xml:space="preserve"> or the event fifo is not empty.  The FS</w:t>
      </w:r>
      <w:r w:rsidR="001F364E">
        <w:t xml:space="preserve">M State diagram is shown on </w:t>
      </w:r>
      <w:r w:rsidR="00994841">
        <w:t>fig.</w:t>
      </w:r>
      <w:r w:rsidR="001F364E">
        <w:fldChar w:fldCharType="begin"/>
      </w:r>
      <w:r w:rsidR="001F364E">
        <w:instrText xml:space="preserve"> REF _Ref475523805 </w:instrText>
      </w:r>
      <w:r w:rsidR="00A42AE5">
        <w:instrText>\# xx</w:instrText>
      </w:r>
      <w:r w:rsidR="00BB1A13">
        <w:instrText xml:space="preserve"> \h </w:instrText>
      </w:r>
      <w:r w:rsidR="001F364E">
        <w:fldChar w:fldCharType="separate"/>
      </w:r>
      <w:r w:rsidR="00E003AA">
        <w:t>36</w:t>
      </w:r>
      <w:r w:rsidR="001F364E">
        <w:fldChar w:fldCharType="end"/>
      </w:r>
      <w:r w:rsidR="009B114D">
        <w:t>.</w:t>
      </w:r>
    </w:p>
    <w:p w14:paraId="5A1E1975" w14:textId="77777777" w:rsidR="009B114D" w:rsidRDefault="002F6A70" w:rsidP="001F364E">
      <w:pPr>
        <w:pStyle w:val="ListParagraph"/>
        <w:keepNext/>
        <w:spacing w:after="0"/>
        <w:ind w:left="0"/>
      </w:pPr>
      <w:r>
        <w:object w:dxaOrig="14133" w:dyaOrig="3813" w14:anchorId="06C072BB">
          <v:shape id="_x0000_i1055" type="#_x0000_t75" style="width:540pt;height:145.4pt" o:ole="">
            <v:imagedata r:id="rId61" o:title=""/>
          </v:shape>
          <o:OLEObject Type="Embed" ProgID="Visio.Drawing.15" ShapeID="_x0000_i1055" DrawAspect="Content" ObjectID="_1549837679" r:id="rId62"/>
        </w:object>
      </w:r>
    </w:p>
    <w:p w14:paraId="3434E9EB" w14:textId="091BC6D1" w:rsidR="00CE0A66" w:rsidRPr="001F364E" w:rsidRDefault="009B114D" w:rsidP="009B114D">
      <w:pPr>
        <w:pStyle w:val="Caption"/>
        <w:jc w:val="center"/>
        <w:rPr>
          <w:color w:val="auto"/>
        </w:rPr>
      </w:pPr>
      <w:bookmarkStart w:id="56" w:name="_Ref475523731"/>
      <w:r w:rsidRPr="001F364E">
        <w:rPr>
          <w:color w:val="auto"/>
        </w:rPr>
        <w:t xml:space="preserve">Figure </w:t>
      </w:r>
      <w:r w:rsidRPr="001F364E">
        <w:rPr>
          <w:color w:val="auto"/>
        </w:rPr>
        <w:fldChar w:fldCharType="begin"/>
      </w:r>
      <w:r w:rsidRPr="001F364E">
        <w:rPr>
          <w:color w:val="auto"/>
        </w:rPr>
        <w:instrText xml:space="preserve"> SEQ Figure \* ARABIC </w:instrText>
      </w:r>
      <w:r w:rsidRPr="001F364E">
        <w:rPr>
          <w:color w:val="auto"/>
        </w:rPr>
        <w:fldChar w:fldCharType="separate"/>
      </w:r>
      <w:r w:rsidR="00E003AA">
        <w:rPr>
          <w:noProof/>
          <w:color w:val="auto"/>
        </w:rPr>
        <w:t>35</w:t>
      </w:r>
      <w:r w:rsidRPr="001F364E">
        <w:rPr>
          <w:color w:val="auto"/>
        </w:rPr>
        <w:fldChar w:fldCharType="end"/>
      </w:r>
      <w:bookmarkEnd w:id="56"/>
      <w:r w:rsidR="001F364E">
        <w:rPr>
          <w:color w:val="auto"/>
        </w:rPr>
        <w:t>:</w:t>
      </w:r>
      <w:r w:rsidRPr="001F364E">
        <w:rPr>
          <w:color w:val="auto"/>
        </w:rPr>
        <w:t xml:space="preserve"> CPLD DTC TX block diagram.</w:t>
      </w:r>
    </w:p>
    <w:p w14:paraId="38B53554" w14:textId="0A566544" w:rsidR="00CE0A66" w:rsidRDefault="00CE0A66" w:rsidP="00CE0A66">
      <w:pPr>
        <w:pStyle w:val="ListParagraph"/>
        <w:ind w:left="1440"/>
      </w:pPr>
    </w:p>
    <w:p w14:paraId="2F779C26" w14:textId="7BE08B40" w:rsidR="00CE0A66" w:rsidRDefault="00CE0A66" w:rsidP="00CE0A66">
      <w:pPr>
        <w:pStyle w:val="ListParagraph"/>
        <w:ind w:left="1440"/>
      </w:pPr>
    </w:p>
    <w:p w14:paraId="3CAF397B" w14:textId="71E5A866" w:rsidR="007C5E2D" w:rsidRDefault="009E1E1B" w:rsidP="007C5E2D">
      <w:pPr>
        <w:pStyle w:val="ListParagraph"/>
        <w:keepNext/>
        <w:ind w:left="0"/>
      </w:pPr>
      <w:r>
        <w:object w:dxaOrig="13215" w:dyaOrig="12072" w14:anchorId="661BE737">
          <v:shape id="_x0000_i1056" type="#_x0000_t75" style="width:540pt;height:493.25pt" o:ole="">
            <v:imagedata r:id="rId63" o:title=""/>
          </v:shape>
          <o:OLEObject Type="Embed" ProgID="Visio.Drawing.15" ShapeID="_x0000_i1056" DrawAspect="Content" ObjectID="_1549837680" r:id="rId64"/>
        </w:object>
      </w:r>
    </w:p>
    <w:p w14:paraId="704B0D89" w14:textId="1E7B91C4" w:rsidR="00F127FB" w:rsidRPr="00994841" w:rsidRDefault="007C5E2D" w:rsidP="007C5E2D">
      <w:pPr>
        <w:pStyle w:val="Caption"/>
        <w:jc w:val="center"/>
        <w:rPr>
          <w:color w:val="auto"/>
        </w:rPr>
      </w:pPr>
      <w:r w:rsidRPr="00994841">
        <w:rPr>
          <w:color w:val="auto"/>
        </w:rPr>
        <w:t>Fig</w:t>
      </w:r>
      <w:bookmarkStart w:id="57" w:name="_Ref475523805"/>
      <w:r w:rsidRPr="00994841">
        <w:rPr>
          <w:color w:val="auto"/>
        </w:rPr>
        <w:t xml:space="preserve">ure </w:t>
      </w:r>
      <w:r w:rsidR="004D34C0" w:rsidRPr="00994841">
        <w:rPr>
          <w:color w:val="auto"/>
        </w:rPr>
        <w:fldChar w:fldCharType="begin"/>
      </w:r>
      <w:r w:rsidR="004D34C0" w:rsidRPr="00994841">
        <w:rPr>
          <w:color w:val="auto"/>
        </w:rPr>
        <w:instrText xml:space="preserve"> SEQ Figure \* ARABIC </w:instrText>
      </w:r>
      <w:r w:rsidR="004D34C0" w:rsidRPr="00994841">
        <w:rPr>
          <w:color w:val="auto"/>
        </w:rPr>
        <w:fldChar w:fldCharType="separate"/>
      </w:r>
      <w:r w:rsidR="00E003AA">
        <w:rPr>
          <w:noProof/>
          <w:color w:val="auto"/>
        </w:rPr>
        <w:t>36</w:t>
      </w:r>
      <w:r w:rsidR="004D34C0" w:rsidRPr="00994841">
        <w:rPr>
          <w:noProof/>
          <w:color w:val="auto"/>
        </w:rPr>
        <w:fldChar w:fldCharType="end"/>
      </w:r>
      <w:bookmarkEnd w:id="57"/>
      <w:r w:rsidR="00994841" w:rsidRPr="00994841">
        <w:rPr>
          <w:noProof/>
          <w:color w:val="auto"/>
        </w:rPr>
        <w:t>:</w:t>
      </w:r>
      <w:r w:rsidRPr="00994841">
        <w:rPr>
          <w:color w:val="auto"/>
        </w:rPr>
        <w:t xml:space="preserve"> DTC TX FSM state diagram.</w:t>
      </w:r>
    </w:p>
    <w:p w14:paraId="0B90B261" w14:textId="5965C451" w:rsidR="00EA1A8E" w:rsidRDefault="00746AFD" w:rsidP="007C5E2D">
      <w:pPr>
        <w:pStyle w:val="ListParagraph"/>
        <w:ind w:left="1440"/>
      </w:pPr>
      <w:r>
        <w:t>If a CSR reply is to be sent, the FSM enters stcmd1 to stcmd7, where on every 4</w:t>
      </w:r>
      <w:r w:rsidRPr="00746AFD">
        <w:rPr>
          <w:vertAlign w:val="superscript"/>
        </w:rPr>
        <w:t>th</w:t>
      </w:r>
      <w:r>
        <w:t xml:space="preserve"> dtcclk cycle, the tx_word get</w:t>
      </w:r>
      <w:r w:rsidR="00176BBF">
        <w:t xml:space="preserve">s updated firstly with the DTC header </w:t>
      </w:r>
      <w:r w:rsidR="00EA1A8E">
        <w:t xml:space="preserve">code </w:t>
      </w:r>
      <w:r w:rsidR="00176BBF">
        <w:t xml:space="preserve">for a reply </w:t>
      </w:r>
      <w:r w:rsidR="00EA1A8E">
        <w:t>“</w:t>
      </w:r>
      <w:r w:rsidR="001F364E">
        <w:t>0x</w:t>
      </w:r>
      <w:r w:rsidR="00176BBF">
        <w:t>F7F7</w:t>
      </w:r>
      <w:r w:rsidR="00EA1A8E">
        <w:t>”</w:t>
      </w:r>
      <w:r w:rsidR="00176BBF">
        <w:t>, then the address and lastly, reply</w:t>
      </w:r>
      <w:r>
        <w:t xml:space="preserve"> data. </w:t>
      </w:r>
      <w:r w:rsidR="00EA1A8E">
        <w:t>Similarly,</w:t>
      </w:r>
      <w:r w:rsidR="00176BBF">
        <w:t xml:space="preserve"> if a status request is received, the FSM enters stst1 to stst4, where </w:t>
      </w:r>
      <w:r w:rsidR="00EA1A8E">
        <w:t>the DTC header code “DCDC”, then the status bits (currently only the LSB bit of the status bits are used).</w:t>
      </w:r>
    </w:p>
    <w:p w14:paraId="033F4E33" w14:textId="51733B06" w:rsidR="000C0CAD" w:rsidRDefault="00EA1A8E" w:rsidP="000C0CAD">
      <w:pPr>
        <w:pStyle w:val="ListParagraph"/>
        <w:ind w:left="1440"/>
      </w:pPr>
      <w:r>
        <w:t xml:space="preserve">If the event fifo is not empty the FSM enters stevent1, where a </w:t>
      </w:r>
      <w:r w:rsidR="007B5733">
        <w:t xml:space="preserve">synchronizing word BC50 is added in order to separate, the DTC packets. In </w:t>
      </w:r>
      <w:r w:rsidR="001F364E">
        <w:t>stevent2, the DTC event header “0x5C5C” is as</w:t>
      </w:r>
      <w:r w:rsidR="007B5733">
        <w:t xml:space="preserve">serted. </w:t>
      </w:r>
      <w:r w:rsidR="004A4A26">
        <w:t xml:space="preserve">In stevent3, the event fifo </w:t>
      </w:r>
      <w:r w:rsidR="001F364E">
        <w:t xml:space="preserve">is checked if it </w:t>
      </w:r>
      <w:r w:rsidR="004A4A26">
        <w:t>is empty. If this is the case, the TX FSM will assert a dummy 32 bit word 32’h80128012 while the Saltro Controller is able to read mor</w:t>
      </w:r>
      <w:r w:rsidR="00071812">
        <w:t xml:space="preserve">e channels.  In stevent4, a request for data </w:t>
      </w:r>
      <w:r w:rsidR="00673793">
        <w:t xml:space="preserve">from the fifo is issued. Then </w:t>
      </w:r>
      <w:r w:rsidR="00071812">
        <w:t xml:space="preserve">stevent5, is added as a delay state, while the fifo_q is available. In st_event6 and stevent7, the data from the </w:t>
      </w:r>
      <w:r w:rsidR="008F2620">
        <w:t xml:space="preserve">fifo is transferred to tx_word. The FSM loops around to stevent3, if more data need to be transmitted. If the </w:t>
      </w:r>
      <w:r w:rsidR="0054543B">
        <w:t xml:space="preserve">event end is detected in stevent7, one more </w:t>
      </w:r>
      <w:r w:rsidR="00A36F62">
        <w:t xml:space="preserve">32bit </w:t>
      </w:r>
      <w:r w:rsidR="00673793">
        <w:t xml:space="preserve">event </w:t>
      </w:r>
      <w:r w:rsidR="00A36F62">
        <w:t xml:space="preserve">trailer </w:t>
      </w:r>
      <w:r w:rsidR="00673793">
        <w:t xml:space="preserve">word “C5D5C5D5C5D5” </w:t>
      </w:r>
      <w:r w:rsidR="00A36F62">
        <w:t>is transmitted and a status frame is added. T</w:t>
      </w:r>
      <w:r w:rsidR="000C0CAD">
        <w:t xml:space="preserve">he waveforms for the beginning and end of an event packet transmit are </w:t>
      </w:r>
      <w:r w:rsidR="000C0CAD" w:rsidRPr="00673793">
        <w:t xml:space="preserve">shown on </w:t>
      </w:r>
      <w:r w:rsidR="00994841">
        <w:t>fig.</w:t>
      </w:r>
      <w:r w:rsidR="00673793" w:rsidRPr="00673793">
        <w:fldChar w:fldCharType="begin"/>
      </w:r>
      <w:r w:rsidR="00673793" w:rsidRPr="00673793">
        <w:instrText xml:space="preserve"> REF _Ref475524069 </w:instrText>
      </w:r>
      <w:r w:rsidR="00A42AE5">
        <w:instrText>\# xx</w:instrText>
      </w:r>
      <w:r w:rsidR="00BB1A13">
        <w:instrText xml:space="preserve"> \h </w:instrText>
      </w:r>
      <w:r w:rsidR="00673793" w:rsidRPr="00673793">
        <w:fldChar w:fldCharType="separate"/>
      </w:r>
      <w:r w:rsidR="00E003AA">
        <w:t>37</w:t>
      </w:r>
      <w:r w:rsidR="00673793" w:rsidRPr="00673793">
        <w:fldChar w:fldCharType="end"/>
      </w:r>
      <w:r w:rsidR="00673793" w:rsidRPr="00673793">
        <w:t xml:space="preserve"> </w:t>
      </w:r>
      <w:r w:rsidR="000C0CAD" w:rsidRPr="00673793">
        <w:t xml:space="preserve">and </w:t>
      </w:r>
      <w:r w:rsidR="00994841">
        <w:t>fig.</w:t>
      </w:r>
      <w:r w:rsidR="00673793" w:rsidRPr="00673793">
        <w:fldChar w:fldCharType="begin"/>
      </w:r>
      <w:r w:rsidR="00673793" w:rsidRPr="00673793">
        <w:instrText xml:space="preserve"> REF _Ref475524085 </w:instrText>
      </w:r>
      <w:r w:rsidR="00A42AE5">
        <w:instrText>\# xx</w:instrText>
      </w:r>
      <w:r w:rsidR="00BB1A13">
        <w:instrText xml:space="preserve"> \h </w:instrText>
      </w:r>
      <w:r w:rsidR="00673793" w:rsidRPr="00673793">
        <w:fldChar w:fldCharType="separate"/>
      </w:r>
      <w:r w:rsidR="00E003AA">
        <w:t>38</w:t>
      </w:r>
      <w:r w:rsidR="00673793" w:rsidRPr="00673793">
        <w:fldChar w:fldCharType="end"/>
      </w:r>
      <w:r w:rsidR="000C0CAD" w:rsidRPr="00673793">
        <w:t>.</w:t>
      </w:r>
      <w:r w:rsidRPr="00673793">
        <w:t xml:space="preserve"> </w:t>
      </w:r>
    </w:p>
    <w:p w14:paraId="290656F0" w14:textId="269AFD94" w:rsidR="000C0CAD" w:rsidRPr="00673793" w:rsidRDefault="000C0CAD" w:rsidP="00673793">
      <w:pPr>
        <w:pStyle w:val="ListParagraph"/>
        <w:keepNext/>
        <w:spacing w:after="0"/>
        <w:ind w:left="0"/>
      </w:pPr>
      <w:r w:rsidRPr="00673793">
        <w:rPr>
          <w:noProof/>
          <w:lang w:val="bg-BG" w:eastAsia="bg-BG"/>
        </w:rPr>
        <w:lastRenderedPageBreak/>
        <w:drawing>
          <wp:inline distT="0" distB="0" distL="0" distR="0" wp14:anchorId="312B8B9B" wp14:editId="225EB6E4">
            <wp:extent cx="6854190" cy="1503045"/>
            <wp:effectExtent l="0" t="0" r="3810" b="1905"/>
            <wp:docPr id="6" name="Picture 6" descr="C:\Users\Dimitar\AppData\Local\Microsoft\Windows\INetCache\Content.Word\0000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Dimitar\AppData\Local\Microsoft\Windows\INetCache\Content.Word\000043.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854190" cy="1503045"/>
                    </a:xfrm>
                    <a:prstGeom prst="rect">
                      <a:avLst/>
                    </a:prstGeom>
                    <a:noFill/>
                    <a:ln>
                      <a:noFill/>
                    </a:ln>
                  </pic:spPr>
                </pic:pic>
              </a:graphicData>
            </a:graphic>
          </wp:inline>
        </w:drawing>
      </w:r>
    </w:p>
    <w:p w14:paraId="13BD596F" w14:textId="65EE47A8" w:rsidR="000C0CAD" w:rsidRPr="00673793" w:rsidRDefault="000C0CAD" w:rsidP="0089661A">
      <w:pPr>
        <w:pStyle w:val="Caption"/>
        <w:jc w:val="center"/>
        <w:rPr>
          <w:color w:val="auto"/>
        </w:rPr>
      </w:pPr>
      <w:bookmarkStart w:id="58" w:name="_Ref475524069"/>
      <w:r w:rsidRPr="00673793">
        <w:rPr>
          <w:color w:val="auto"/>
        </w:rPr>
        <w:t xml:space="preserve">Figure </w:t>
      </w:r>
      <w:r w:rsidRPr="00673793">
        <w:rPr>
          <w:color w:val="auto"/>
        </w:rPr>
        <w:fldChar w:fldCharType="begin"/>
      </w:r>
      <w:r w:rsidRPr="00673793">
        <w:rPr>
          <w:color w:val="auto"/>
        </w:rPr>
        <w:instrText xml:space="preserve"> SEQ Figure \* ARABIC </w:instrText>
      </w:r>
      <w:r w:rsidRPr="00673793">
        <w:rPr>
          <w:color w:val="auto"/>
        </w:rPr>
        <w:fldChar w:fldCharType="separate"/>
      </w:r>
      <w:r w:rsidR="00E003AA">
        <w:rPr>
          <w:noProof/>
          <w:color w:val="auto"/>
        </w:rPr>
        <w:t>37</w:t>
      </w:r>
      <w:r w:rsidRPr="00673793">
        <w:rPr>
          <w:color w:val="auto"/>
        </w:rPr>
        <w:fldChar w:fldCharType="end"/>
      </w:r>
      <w:bookmarkEnd w:id="58"/>
      <w:r w:rsidR="00673793" w:rsidRPr="00673793">
        <w:rPr>
          <w:color w:val="auto"/>
        </w:rPr>
        <w:t>:</w:t>
      </w:r>
      <w:r w:rsidRPr="00673793">
        <w:rPr>
          <w:color w:val="auto"/>
        </w:rPr>
        <w:t xml:space="preserve"> </w:t>
      </w:r>
      <w:r w:rsidR="00673793" w:rsidRPr="00673793">
        <w:rPr>
          <w:color w:val="auto"/>
        </w:rPr>
        <w:t>Beginning</w:t>
      </w:r>
      <w:r w:rsidRPr="00673793">
        <w:rPr>
          <w:color w:val="auto"/>
        </w:rPr>
        <w:t xml:space="preserve"> of event frame transfer</w:t>
      </w:r>
      <w:r w:rsidR="00673793" w:rsidRPr="00673793">
        <w:rPr>
          <w:color w:val="auto"/>
        </w:rPr>
        <w:t>.</w:t>
      </w:r>
      <w:r w:rsidR="0089661A" w:rsidRPr="00673793">
        <w:rPr>
          <w:color w:val="auto"/>
        </w:rPr>
        <w:t xml:space="preserve"> </w:t>
      </w:r>
    </w:p>
    <w:p w14:paraId="75F89249" w14:textId="0D59D15A" w:rsidR="000C0CAD" w:rsidRDefault="000C0CAD" w:rsidP="00673793">
      <w:pPr>
        <w:pStyle w:val="ListParagraph"/>
        <w:keepNext/>
        <w:spacing w:after="0"/>
        <w:ind w:left="0"/>
      </w:pPr>
      <w:r>
        <w:rPr>
          <w:noProof/>
          <w:lang w:val="bg-BG" w:eastAsia="bg-BG"/>
        </w:rPr>
        <w:drawing>
          <wp:inline distT="0" distB="0" distL="0" distR="0" wp14:anchorId="49C128B6" wp14:editId="12439EBE">
            <wp:extent cx="6854190" cy="1503045"/>
            <wp:effectExtent l="0" t="0" r="3810" b="1905"/>
            <wp:docPr id="5" name="Picture 5" descr="C:\Users\Dimitar\AppData\Local\Microsoft\Windows\INetCache\Content.Word\0000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Dimitar\AppData\Local\Microsoft\Windows\INetCache\Content.Word\000044.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854190" cy="1503045"/>
                    </a:xfrm>
                    <a:prstGeom prst="rect">
                      <a:avLst/>
                    </a:prstGeom>
                    <a:noFill/>
                    <a:ln>
                      <a:noFill/>
                    </a:ln>
                  </pic:spPr>
                </pic:pic>
              </a:graphicData>
            </a:graphic>
          </wp:inline>
        </w:drawing>
      </w:r>
    </w:p>
    <w:p w14:paraId="57510E6A" w14:textId="0E5ACE63" w:rsidR="00CE0A66" w:rsidRPr="00673793" w:rsidRDefault="000C0CAD" w:rsidP="000C0CAD">
      <w:pPr>
        <w:pStyle w:val="Caption"/>
        <w:jc w:val="center"/>
        <w:rPr>
          <w:color w:val="auto"/>
        </w:rPr>
      </w:pPr>
      <w:bookmarkStart w:id="59" w:name="_Ref475524085"/>
      <w:r w:rsidRPr="00673793">
        <w:rPr>
          <w:color w:val="auto"/>
        </w:rPr>
        <w:t xml:space="preserve">Figure </w:t>
      </w:r>
      <w:r w:rsidRPr="00673793">
        <w:rPr>
          <w:color w:val="auto"/>
        </w:rPr>
        <w:fldChar w:fldCharType="begin"/>
      </w:r>
      <w:r w:rsidRPr="00673793">
        <w:rPr>
          <w:color w:val="auto"/>
        </w:rPr>
        <w:instrText xml:space="preserve"> SEQ Figure \* ARABIC </w:instrText>
      </w:r>
      <w:r w:rsidRPr="00673793">
        <w:rPr>
          <w:color w:val="auto"/>
        </w:rPr>
        <w:fldChar w:fldCharType="separate"/>
      </w:r>
      <w:r w:rsidR="00E003AA">
        <w:rPr>
          <w:noProof/>
          <w:color w:val="auto"/>
        </w:rPr>
        <w:t>38</w:t>
      </w:r>
      <w:r w:rsidRPr="00673793">
        <w:rPr>
          <w:color w:val="auto"/>
        </w:rPr>
        <w:fldChar w:fldCharType="end"/>
      </w:r>
      <w:bookmarkEnd w:id="59"/>
      <w:r w:rsidR="00673793" w:rsidRPr="00673793">
        <w:rPr>
          <w:color w:val="auto"/>
        </w:rPr>
        <w:t>:</w:t>
      </w:r>
      <w:r w:rsidRPr="00673793">
        <w:rPr>
          <w:color w:val="auto"/>
        </w:rPr>
        <w:t xml:space="preserve"> End of event frame transfer</w:t>
      </w:r>
      <w:r w:rsidR="00673793" w:rsidRPr="00673793">
        <w:rPr>
          <w:color w:val="auto"/>
        </w:rPr>
        <w:t>.</w:t>
      </w:r>
    </w:p>
    <w:p w14:paraId="4D4960DD" w14:textId="0655466C" w:rsidR="007C5E2D" w:rsidRDefault="007C5E2D" w:rsidP="00CE0A66">
      <w:pPr>
        <w:pStyle w:val="ListParagraph"/>
        <w:ind w:left="1440"/>
      </w:pPr>
    </w:p>
    <w:p w14:paraId="107B5762" w14:textId="05079863" w:rsidR="007C5E2D" w:rsidRDefault="007C5E2D" w:rsidP="00CE0A66">
      <w:pPr>
        <w:pStyle w:val="ListParagraph"/>
        <w:ind w:left="1440"/>
      </w:pPr>
    </w:p>
    <w:p w14:paraId="0F6DB0F6" w14:textId="6622E91C" w:rsidR="007C5E2D" w:rsidRDefault="007C5E2D" w:rsidP="00CE0A66">
      <w:pPr>
        <w:pStyle w:val="ListParagraph"/>
        <w:ind w:left="1440"/>
      </w:pPr>
    </w:p>
    <w:p w14:paraId="6455C491" w14:textId="1F290B4C" w:rsidR="007C5E2D" w:rsidRDefault="007C5E2D" w:rsidP="00CE0A66">
      <w:pPr>
        <w:pStyle w:val="ListParagraph"/>
        <w:ind w:left="1440"/>
      </w:pPr>
    </w:p>
    <w:p w14:paraId="04A321DA" w14:textId="69E4E55D" w:rsidR="007C5E2D" w:rsidRDefault="007C5E2D" w:rsidP="00CE0A66">
      <w:pPr>
        <w:pStyle w:val="ListParagraph"/>
        <w:ind w:left="1440"/>
      </w:pPr>
    </w:p>
    <w:p w14:paraId="0D400FD5" w14:textId="4B866D96" w:rsidR="007C5E2D" w:rsidRDefault="007C5E2D" w:rsidP="00CE0A66">
      <w:pPr>
        <w:pStyle w:val="ListParagraph"/>
        <w:ind w:left="1440"/>
      </w:pPr>
    </w:p>
    <w:p w14:paraId="7F26EAB5" w14:textId="0E125932" w:rsidR="007C5E2D" w:rsidRDefault="007C5E2D">
      <w:pPr>
        <w:jc w:val="left"/>
      </w:pPr>
      <w:r>
        <w:br w:type="page"/>
      </w:r>
    </w:p>
    <w:p w14:paraId="78290FFD" w14:textId="64EFA827" w:rsidR="003E587F" w:rsidRDefault="00AD6783" w:rsidP="00F32F6C">
      <w:pPr>
        <w:pStyle w:val="Heading1"/>
        <w:numPr>
          <w:ilvl w:val="0"/>
          <w:numId w:val="2"/>
        </w:numPr>
      </w:pPr>
      <w:bookmarkStart w:id="60" w:name="_Toc476095740"/>
      <w:r>
        <w:lastRenderedPageBreak/>
        <w:t xml:space="preserve">ASIC </w:t>
      </w:r>
      <w:r w:rsidR="003E587F">
        <w:t xml:space="preserve">Synthesis </w:t>
      </w:r>
      <w:r>
        <w:t xml:space="preserve">&amp; Place and Route </w:t>
      </w:r>
      <w:r w:rsidR="003E587F">
        <w:t>implementation</w:t>
      </w:r>
      <w:bookmarkEnd w:id="60"/>
    </w:p>
    <w:p w14:paraId="5A575BB0" w14:textId="72FB0D2A" w:rsidR="00C3508B" w:rsidRDefault="00673793" w:rsidP="00F32F6C">
      <w:pPr>
        <w:pStyle w:val="Heading2"/>
        <w:numPr>
          <w:ilvl w:val="1"/>
          <w:numId w:val="2"/>
        </w:numPr>
      </w:pPr>
      <w:bookmarkStart w:id="61" w:name="_Toc476095741"/>
      <w:r>
        <w:t>Synthesis</w:t>
      </w:r>
      <w:r w:rsidR="00E37D04">
        <w:t xml:space="preserve"> c</w:t>
      </w:r>
      <w:r w:rsidR="00CD4794">
        <w:t>onstraints used</w:t>
      </w:r>
      <w:bookmarkEnd w:id="61"/>
    </w:p>
    <w:p w14:paraId="646555AA" w14:textId="77777777" w:rsidR="00C3508B" w:rsidRDefault="00C3508B" w:rsidP="00F32F6C">
      <w:pPr>
        <w:pStyle w:val="ListParagraph"/>
        <w:numPr>
          <w:ilvl w:val="0"/>
          <w:numId w:val="11"/>
        </w:numPr>
        <w:spacing w:after="0"/>
      </w:pPr>
      <w:r>
        <w:t>Maximum speed.</w:t>
      </w:r>
    </w:p>
    <w:p w14:paraId="53896D38" w14:textId="5CE00DB9" w:rsidR="00BF4C84" w:rsidRPr="00BF4C84" w:rsidRDefault="00AD6783" w:rsidP="00F320F1">
      <w:pPr>
        <w:spacing w:after="0"/>
        <w:ind w:left="1440"/>
      </w:pPr>
      <w:r>
        <w:t>The CPLD</w:t>
      </w:r>
      <w:r w:rsidR="004B791F">
        <w:t xml:space="preserve"> design </w:t>
      </w:r>
      <w:r>
        <w:t xml:space="preserve">was </w:t>
      </w:r>
      <w:r w:rsidR="004B791F">
        <w:t xml:space="preserve">synthesized </w:t>
      </w:r>
      <w:r w:rsidR="00673793">
        <w:t xml:space="preserve">for maximum speed </w:t>
      </w:r>
      <w:r w:rsidR="004B791F">
        <w:t>using a</w:t>
      </w:r>
      <w:r w:rsidR="004B3847">
        <w:t>n</w:t>
      </w:r>
      <w:r w:rsidR="004B791F">
        <w:t xml:space="preserve"> unrealistically fast clock of 2 ns clock period. </w:t>
      </w:r>
      <w:r>
        <w:t xml:space="preserve">Due to the CPLD </w:t>
      </w:r>
      <w:r w:rsidR="00673793">
        <w:t xml:space="preserve">containing proprietary </w:t>
      </w:r>
      <w:r>
        <w:t>Lattice</w:t>
      </w:r>
      <w:r w:rsidR="00673793">
        <w:t xml:space="preserve"> IPs</w:t>
      </w:r>
      <w:r>
        <w:t>, they were black</w:t>
      </w:r>
      <w:r w:rsidR="00F320F1">
        <w:t>-</w:t>
      </w:r>
      <w:r w:rsidR="00673793">
        <w:t>boxed.</w:t>
      </w:r>
      <w:r>
        <w:t xml:space="preserve"> Thus the area and timing report of the synthesis is unrealistic</w:t>
      </w:r>
      <w:r w:rsidR="006577E7">
        <w:t xml:space="preserve"> with onl</w:t>
      </w:r>
      <w:r w:rsidR="00673793">
        <w:t xml:space="preserve">y 5.8 % of the area taken by logic </w:t>
      </w:r>
      <w:r w:rsidR="00E37D04">
        <w:t xml:space="preserve">and </w:t>
      </w:r>
      <w:r w:rsidR="00673793">
        <w:t>the rest taken by the pads</w:t>
      </w:r>
      <w:r w:rsidR="00E37D04">
        <w:t xml:space="preserve"> (</w:t>
      </w:r>
      <w:r w:rsidR="00133A3D">
        <w:t xml:space="preserve">Table </w:t>
      </w:r>
      <w:r w:rsidR="00673793">
        <w:fldChar w:fldCharType="begin"/>
      </w:r>
      <w:r w:rsidR="00673793">
        <w:instrText xml:space="preserve"> REF _Ref475524257 </w:instrText>
      </w:r>
      <w:r w:rsidR="00A42AE5">
        <w:instrText>\# xx</w:instrText>
      </w:r>
      <w:r w:rsidR="00BB1A13">
        <w:instrText xml:space="preserve"> \h </w:instrText>
      </w:r>
      <w:r w:rsidR="00673793">
        <w:fldChar w:fldCharType="separate"/>
      </w:r>
      <w:r w:rsidR="00E003AA">
        <w:t xml:space="preserve"> 2</w:t>
      </w:r>
      <w:r w:rsidR="00673793">
        <w:fldChar w:fldCharType="end"/>
      </w:r>
      <w:r w:rsidR="00E37D04">
        <w:t>)</w:t>
      </w:r>
      <w:r w:rsidR="00673793">
        <w:t>.</w:t>
      </w:r>
    </w:p>
    <w:p w14:paraId="5A2FCE31" w14:textId="0179B0C4" w:rsidR="00456859" w:rsidRPr="00456859" w:rsidRDefault="00456859" w:rsidP="00F32F6C">
      <w:pPr>
        <w:pStyle w:val="Caption"/>
        <w:keepNext/>
        <w:spacing w:after="0"/>
        <w:jc w:val="center"/>
        <w:rPr>
          <w:color w:val="auto"/>
        </w:rPr>
      </w:pPr>
      <w:bookmarkStart w:id="62" w:name="_Ref475524257"/>
      <w:r w:rsidRPr="00456859">
        <w:rPr>
          <w:color w:val="auto"/>
        </w:rPr>
        <w:t xml:space="preserve">Table </w:t>
      </w:r>
      <w:r w:rsidRPr="00456859">
        <w:rPr>
          <w:color w:val="auto"/>
        </w:rPr>
        <w:fldChar w:fldCharType="begin"/>
      </w:r>
      <w:r w:rsidRPr="00456859">
        <w:rPr>
          <w:color w:val="auto"/>
        </w:rPr>
        <w:instrText xml:space="preserve"> SEQ Table \* ARABIC </w:instrText>
      </w:r>
      <w:r w:rsidRPr="00456859">
        <w:rPr>
          <w:color w:val="auto"/>
        </w:rPr>
        <w:fldChar w:fldCharType="separate"/>
      </w:r>
      <w:r w:rsidR="00E003AA">
        <w:rPr>
          <w:noProof/>
          <w:color w:val="auto"/>
        </w:rPr>
        <w:t>2</w:t>
      </w:r>
      <w:r w:rsidRPr="00456859">
        <w:rPr>
          <w:color w:val="auto"/>
        </w:rPr>
        <w:fldChar w:fldCharType="end"/>
      </w:r>
      <w:bookmarkEnd w:id="62"/>
      <w:r w:rsidR="00F4438F">
        <w:rPr>
          <w:color w:val="auto"/>
        </w:rPr>
        <w:t>:</w:t>
      </w:r>
      <w:r w:rsidRPr="00456859">
        <w:rPr>
          <w:color w:val="auto"/>
        </w:rPr>
        <w:t xml:space="preserve"> Area </w:t>
      </w:r>
      <w:r w:rsidR="00F53BBE">
        <w:rPr>
          <w:color w:val="auto"/>
        </w:rPr>
        <w:t>report for the</w:t>
      </w:r>
      <w:r w:rsidRPr="00456859">
        <w:rPr>
          <w:color w:val="auto"/>
        </w:rPr>
        <w:t xml:space="preserve"> </w:t>
      </w:r>
      <w:r w:rsidR="00F320F1">
        <w:rPr>
          <w:color w:val="auto"/>
        </w:rPr>
        <w:t xml:space="preserve">ASIC </w:t>
      </w:r>
      <w:r w:rsidRPr="00456859">
        <w:rPr>
          <w:color w:val="auto"/>
        </w:rPr>
        <w:t>synthesis</w:t>
      </w:r>
      <w:r w:rsidR="00F4438F">
        <w:rPr>
          <w:color w:val="auto"/>
        </w:rPr>
        <w:t>.</w:t>
      </w:r>
    </w:p>
    <w:tbl>
      <w:tblPr>
        <w:tblStyle w:val="LightList"/>
        <w:tblW w:w="0" w:type="auto"/>
        <w:jc w:val="center"/>
        <w:tblLook w:val="04A0" w:firstRow="1" w:lastRow="0" w:firstColumn="1" w:lastColumn="0" w:noHBand="0" w:noVBand="1"/>
      </w:tblPr>
      <w:tblGrid>
        <w:gridCol w:w="1579"/>
        <w:gridCol w:w="1839"/>
        <w:gridCol w:w="1243"/>
      </w:tblGrid>
      <w:tr w:rsidR="006577E7" w14:paraId="6A527980" w14:textId="77777777" w:rsidTr="0045685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77060743" w14:textId="77777777" w:rsidR="006577E7" w:rsidRDefault="006577E7" w:rsidP="00F32F6C">
            <w:bookmarkStart w:id="63" w:name="OLE_LINK1"/>
            <w:r>
              <w:t>Hierarchy</w:t>
            </w:r>
          </w:p>
        </w:tc>
        <w:tc>
          <w:tcPr>
            <w:tcW w:w="0" w:type="auto"/>
          </w:tcPr>
          <w:p w14:paraId="3D5190E6" w14:textId="77777777" w:rsidR="006577E7" w:rsidRDefault="006577E7" w:rsidP="00F32F6C">
            <w:pPr>
              <w:cnfStyle w:val="100000000000" w:firstRow="1" w:lastRow="0" w:firstColumn="0" w:lastColumn="0" w:oddVBand="0" w:evenVBand="0" w:oddHBand="0" w:evenHBand="0" w:firstRowFirstColumn="0" w:firstRowLastColumn="0" w:lastRowFirstColumn="0" w:lastRowLastColumn="0"/>
            </w:pPr>
            <w:r>
              <w:t>Max. speed [µm</w:t>
            </w:r>
            <w:r>
              <w:rPr>
                <w:vertAlign w:val="superscript"/>
              </w:rPr>
              <w:t>2</w:t>
            </w:r>
            <w:r>
              <w:t>]</w:t>
            </w:r>
          </w:p>
        </w:tc>
        <w:tc>
          <w:tcPr>
            <w:tcW w:w="0" w:type="auto"/>
          </w:tcPr>
          <w:p w14:paraId="7D308F42" w14:textId="77777777" w:rsidR="006577E7" w:rsidRDefault="006577E7" w:rsidP="00F32F6C">
            <w:pPr>
              <w:cnfStyle w:val="100000000000" w:firstRow="1" w:lastRow="0" w:firstColumn="0" w:lastColumn="0" w:oddVBand="0" w:evenVBand="0" w:oddHBand="0" w:evenHBand="0" w:firstRowFirstColumn="0" w:firstRowLastColumn="0" w:lastRowFirstColumn="0" w:lastRowLastColumn="0"/>
            </w:pPr>
            <w:r>
              <w:t>Percentage</w:t>
            </w:r>
          </w:p>
        </w:tc>
      </w:tr>
      <w:tr w:rsidR="006577E7" w14:paraId="4100CFF1" w14:textId="77777777" w:rsidTr="0045685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790C1DDB" w14:textId="77777777" w:rsidR="006577E7" w:rsidRPr="007C5029" w:rsidRDefault="006577E7" w:rsidP="00F32F6C">
            <w:pPr>
              <w:rPr>
                <w:b w:val="0"/>
              </w:rPr>
            </w:pPr>
            <w:r w:rsidRPr="007C5029">
              <w:rPr>
                <w:b w:val="0"/>
              </w:rPr>
              <w:t>pads (wrapper)</w:t>
            </w:r>
          </w:p>
        </w:tc>
        <w:tc>
          <w:tcPr>
            <w:tcW w:w="0" w:type="auto"/>
          </w:tcPr>
          <w:p w14:paraId="60E24C26" w14:textId="1BBA5D2A" w:rsidR="006577E7" w:rsidRDefault="006577E7" w:rsidP="00F32F6C">
            <w:pPr>
              <w:jc w:val="right"/>
              <w:cnfStyle w:val="000000100000" w:firstRow="0" w:lastRow="0" w:firstColumn="0" w:lastColumn="0" w:oddVBand="0" w:evenVBand="0" w:oddHBand="1" w:evenHBand="0" w:firstRowFirstColumn="0" w:firstRowLastColumn="0" w:lastRowFirstColumn="0" w:lastRowLastColumn="0"/>
            </w:pPr>
            <w:r>
              <w:t>390 237</w:t>
            </w:r>
            <w:r w:rsidRPr="00CD4794">
              <w:t xml:space="preserve">   </w:t>
            </w:r>
          </w:p>
        </w:tc>
        <w:tc>
          <w:tcPr>
            <w:tcW w:w="0" w:type="auto"/>
          </w:tcPr>
          <w:p w14:paraId="649035BA" w14:textId="77777777" w:rsidR="006577E7" w:rsidRDefault="006577E7" w:rsidP="00F32F6C">
            <w:pPr>
              <w:jc w:val="right"/>
              <w:cnfStyle w:val="000000100000" w:firstRow="0" w:lastRow="0" w:firstColumn="0" w:lastColumn="0" w:oddVBand="0" w:evenVBand="0" w:oddHBand="1" w:evenHBand="0" w:firstRowFirstColumn="0" w:firstRowLastColumn="0" w:lastRowFirstColumn="0" w:lastRowLastColumn="0"/>
            </w:pPr>
            <w:r>
              <w:t>100</w:t>
            </w:r>
          </w:p>
        </w:tc>
      </w:tr>
      <w:tr w:rsidR="006577E7" w14:paraId="586D8913" w14:textId="77777777" w:rsidTr="00456859">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573638C7" w14:textId="179E003B" w:rsidR="006577E7" w:rsidRPr="007C5029" w:rsidRDefault="00607337" w:rsidP="00F32F6C">
            <w:pPr>
              <w:rPr>
                <w:b w:val="0"/>
              </w:rPr>
            </w:pPr>
            <w:r w:rsidRPr="007C5029">
              <w:rPr>
                <w:b w:val="0"/>
              </w:rPr>
              <w:t>T</w:t>
            </w:r>
            <w:r w:rsidR="006577E7" w:rsidRPr="007C5029">
              <w:rPr>
                <w:b w:val="0"/>
              </w:rPr>
              <w:t>op</w:t>
            </w:r>
          </w:p>
        </w:tc>
        <w:tc>
          <w:tcPr>
            <w:tcW w:w="0" w:type="auto"/>
          </w:tcPr>
          <w:p w14:paraId="562D02A2" w14:textId="291A2E43" w:rsidR="006577E7" w:rsidRDefault="006577E7" w:rsidP="006577E7">
            <w:pPr>
              <w:jc w:val="right"/>
              <w:cnfStyle w:val="000000000000" w:firstRow="0" w:lastRow="0" w:firstColumn="0" w:lastColumn="0" w:oddVBand="0" w:evenVBand="0" w:oddHBand="0" w:evenHBand="0" w:firstRowFirstColumn="0" w:firstRowLastColumn="0" w:lastRowFirstColumn="0" w:lastRowLastColumn="0"/>
            </w:pPr>
            <w:r>
              <w:t>22817</w:t>
            </w:r>
          </w:p>
        </w:tc>
        <w:tc>
          <w:tcPr>
            <w:tcW w:w="0" w:type="auto"/>
          </w:tcPr>
          <w:p w14:paraId="17CAE09D" w14:textId="767BB5B7" w:rsidR="006577E7" w:rsidRDefault="006577E7" w:rsidP="00F32F6C">
            <w:pPr>
              <w:jc w:val="right"/>
              <w:cnfStyle w:val="000000000000" w:firstRow="0" w:lastRow="0" w:firstColumn="0" w:lastColumn="0" w:oddVBand="0" w:evenVBand="0" w:oddHBand="0" w:evenHBand="0" w:firstRowFirstColumn="0" w:firstRowLastColumn="0" w:lastRowFirstColumn="0" w:lastRowLastColumn="0"/>
            </w:pPr>
            <w:r>
              <w:t>5.8</w:t>
            </w:r>
          </w:p>
        </w:tc>
      </w:tr>
      <w:bookmarkEnd w:id="63"/>
    </w:tbl>
    <w:p w14:paraId="5836B586" w14:textId="77777777" w:rsidR="00673793" w:rsidRDefault="00673793" w:rsidP="00F32F6C">
      <w:pPr>
        <w:spacing w:after="0"/>
      </w:pPr>
    </w:p>
    <w:p w14:paraId="14E57838" w14:textId="41E22717" w:rsidR="00CD4794" w:rsidRDefault="006577E7" w:rsidP="00F32F6C">
      <w:pPr>
        <w:spacing w:after="0"/>
      </w:pPr>
      <w:r>
        <w:tab/>
      </w:r>
      <w:r>
        <w:tab/>
        <w:t xml:space="preserve">On </w:t>
      </w:r>
      <w:r w:rsidR="00133A3D">
        <w:t xml:space="preserve">table </w:t>
      </w:r>
      <w:r w:rsidR="00673793">
        <w:fldChar w:fldCharType="begin"/>
      </w:r>
      <w:r w:rsidR="00673793">
        <w:instrText xml:space="preserve"> REF _Ref475524271 </w:instrText>
      </w:r>
      <w:r w:rsidR="00A42AE5">
        <w:instrText>\# xx</w:instrText>
      </w:r>
      <w:r w:rsidR="00BB1A13">
        <w:instrText xml:space="preserve"> \h </w:instrText>
      </w:r>
      <w:r w:rsidR="00673793">
        <w:fldChar w:fldCharType="separate"/>
      </w:r>
      <w:r w:rsidR="00E003AA">
        <w:t xml:space="preserve"> 3</w:t>
      </w:r>
      <w:r w:rsidR="00673793">
        <w:fldChar w:fldCharType="end"/>
      </w:r>
      <w:r w:rsidR="00673793">
        <w:t xml:space="preserve"> </w:t>
      </w:r>
      <w:r>
        <w:t>is shown the number of sequential and combinational cells for the CPLD.</w:t>
      </w:r>
    </w:p>
    <w:p w14:paraId="240A54BD" w14:textId="12AB69B3" w:rsidR="00E37D04" w:rsidRPr="00456859" w:rsidRDefault="00E37D04" w:rsidP="00F4438F">
      <w:pPr>
        <w:pStyle w:val="Caption"/>
        <w:keepNext/>
        <w:spacing w:after="0"/>
        <w:jc w:val="center"/>
        <w:rPr>
          <w:color w:val="auto"/>
        </w:rPr>
      </w:pPr>
      <w:bookmarkStart w:id="64" w:name="_Ref475524271"/>
      <w:r w:rsidRPr="00456859">
        <w:rPr>
          <w:color w:val="auto"/>
        </w:rPr>
        <w:t xml:space="preserve">Table </w:t>
      </w:r>
      <w:r w:rsidRPr="00456859">
        <w:rPr>
          <w:color w:val="auto"/>
        </w:rPr>
        <w:fldChar w:fldCharType="begin"/>
      </w:r>
      <w:r w:rsidRPr="00456859">
        <w:rPr>
          <w:color w:val="auto"/>
        </w:rPr>
        <w:instrText xml:space="preserve"> SEQ Table \* ARABIC </w:instrText>
      </w:r>
      <w:r w:rsidRPr="00456859">
        <w:rPr>
          <w:color w:val="auto"/>
        </w:rPr>
        <w:fldChar w:fldCharType="separate"/>
      </w:r>
      <w:r w:rsidR="00E003AA">
        <w:rPr>
          <w:noProof/>
          <w:color w:val="auto"/>
        </w:rPr>
        <w:t>3</w:t>
      </w:r>
      <w:r w:rsidRPr="00456859">
        <w:rPr>
          <w:color w:val="auto"/>
        </w:rPr>
        <w:fldChar w:fldCharType="end"/>
      </w:r>
      <w:bookmarkEnd w:id="64"/>
      <w:r w:rsidR="00F4438F">
        <w:rPr>
          <w:color w:val="auto"/>
        </w:rPr>
        <w:t>:</w:t>
      </w:r>
      <w:r w:rsidRPr="00456859">
        <w:rPr>
          <w:color w:val="auto"/>
        </w:rPr>
        <w:t xml:space="preserve"> </w:t>
      </w:r>
      <w:r>
        <w:rPr>
          <w:color w:val="auto"/>
        </w:rPr>
        <w:t>Cell report for the</w:t>
      </w:r>
      <w:r w:rsidRPr="00456859">
        <w:rPr>
          <w:color w:val="auto"/>
        </w:rPr>
        <w:t xml:space="preserve"> </w:t>
      </w:r>
      <w:r>
        <w:rPr>
          <w:color w:val="auto"/>
        </w:rPr>
        <w:t xml:space="preserve">ASIC </w:t>
      </w:r>
      <w:r w:rsidRPr="00456859">
        <w:rPr>
          <w:color w:val="auto"/>
        </w:rPr>
        <w:t>synthesis</w:t>
      </w:r>
      <w:r w:rsidR="00F4438F">
        <w:rPr>
          <w:color w:val="auto"/>
        </w:rPr>
        <w:t>.</w:t>
      </w:r>
    </w:p>
    <w:tbl>
      <w:tblPr>
        <w:tblStyle w:val="LightList"/>
        <w:tblW w:w="0" w:type="auto"/>
        <w:jc w:val="center"/>
        <w:tblLook w:val="04A0" w:firstRow="1" w:lastRow="0" w:firstColumn="1" w:lastColumn="0" w:noHBand="0" w:noVBand="1"/>
      </w:tblPr>
      <w:tblGrid>
        <w:gridCol w:w="1524"/>
        <w:gridCol w:w="965"/>
      </w:tblGrid>
      <w:tr w:rsidR="00E37D04" w14:paraId="78D14999" w14:textId="77777777" w:rsidTr="00F4438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B61A303" w14:textId="2D0950AE" w:rsidR="00E37D04" w:rsidRDefault="00E37D04" w:rsidP="00062A0B">
            <w:r>
              <w:t>Cell type</w:t>
            </w:r>
          </w:p>
        </w:tc>
        <w:tc>
          <w:tcPr>
            <w:tcW w:w="0" w:type="auto"/>
          </w:tcPr>
          <w:p w14:paraId="2BB78774" w14:textId="3CC47AC0" w:rsidR="00E37D04" w:rsidRDefault="00E37D04" w:rsidP="00062A0B">
            <w:pPr>
              <w:cnfStyle w:val="100000000000" w:firstRow="1" w:lastRow="0" w:firstColumn="0" w:lastColumn="0" w:oddVBand="0" w:evenVBand="0" w:oddHBand="0" w:evenHBand="0" w:firstRowFirstColumn="0" w:firstRowLastColumn="0" w:lastRowFirstColumn="0" w:lastRowLastColumn="0"/>
            </w:pPr>
            <w:r>
              <w:t>Number</w:t>
            </w:r>
          </w:p>
        </w:tc>
      </w:tr>
      <w:tr w:rsidR="00E37D04" w14:paraId="45ABFBA3" w14:textId="77777777" w:rsidTr="00F443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100178C8" w14:textId="3279407A" w:rsidR="00E37D04" w:rsidRPr="007C5029" w:rsidRDefault="00E37D04" w:rsidP="00062A0B">
            <w:pPr>
              <w:rPr>
                <w:b w:val="0"/>
              </w:rPr>
            </w:pPr>
            <w:r>
              <w:rPr>
                <w:b w:val="0"/>
              </w:rPr>
              <w:t>Combinational</w:t>
            </w:r>
          </w:p>
        </w:tc>
        <w:tc>
          <w:tcPr>
            <w:tcW w:w="0" w:type="auto"/>
          </w:tcPr>
          <w:p w14:paraId="2383506C" w14:textId="7C4F16BB" w:rsidR="00E37D04" w:rsidRDefault="00E37D04" w:rsidP="00062A0B">
            <w:pPr>
              <w:jc w:val="right"/>
              <w:cnfStyle w:val="000000100000" w:firstRow="0" w:lastRow="0" w:firstColumn="0" w:lastColumn="0" w:oddVBand="0" w:evenVBand="0" w:oddHBand="1" w:evenHBand="0" w:firstRowFirstColumn="0" w:firstRowLastColumn="0" w:lastRowFirstColumn="0" w:lastRowLastColumn="0"/>
            </w:pPr>
            <w:r>
              <w:t>21</w:t>
            </w:r>
          </w:p>
        </w:tc>
      </w:tr>
      <w:tr w:rsidR="00E37D04" w14:paraId="2541B92D" w14:textId="77777777" w:rsidTr="00F4438F">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1E18197" w14:textId="201DBDA3" w:rsidR="00E37D04" w:rsidRPr="007C5029" w:rsidRDefault="00E37D04" w:rsidP="00062A0B">
            <w:pPr>
              <w:rPr>
                <w:b w:val="0"/>
              </w:rPr>
            </w:pPr>
            <w:r>
              <w:rPr>
                <w:b w:val="0"/>
              </w:rPr>
              <w:t>Sequential</w:t>
            </w:r>
          </w:p>
        </w:tc>
        <w:tc>
          <w:tcPr>
            <w:tcW w:w="0" w:type="auto"/>
          </w:tcPr>
          <w:p w14:paraId="733574D7" w14:textId="0D4C8E73" w:rsidR="00E37D04" w:rsidRDefault="00E37D04" w:rsidP="00062A0B">
            <w:pPr>
              <w:jc w:val="right"/>
              <w:cnfStyle w:val="000000000000" w:firstRow="0" w:lastRow="0" w:firstColumn="0" w:lastColumn="0" w:oddVBand="0" w:evenVBand="0" w:oddHBand="0" w:evenHBand="0" w:firstRowFirstColumn="0" w:firstRowLastColumn="0" w:lastRowFirstColumn="0" w:lastRowLastColumn="0"/>
            </w:pPr>
            <w:r>
              <w:t>82</w:t>
            </w:r>
          </w:p>
        </w:tc>
      </w:tr>
    </w:tbl>
    <w:p w14:paraId="4006ACF1" w14:textId="434B61F4" w:rsidR="006577E7" w:rsidRDefault="006577E7" w:rsidP="00F32F6C">
      <w:pPr>
        <w:spacing w:after="0"/>
      </w:pPr>
    </w:p>
    <w:p w14:paraId="456D3B18" w14:textId="2407E47C" w:rsidR="00E37D04" w:rsidRDefault="00485EFA" w:rsidP="00E37D04">
      <w:pPr>
        <w:ind w:left="720" w:firstLine="720"/>
      </w:pPr>
      <w:r>
        <w:t>Critical path of the synthesized design</w:t>
      </w:r>
      <w:r w:rsidR="00E37D04">
        <w:t xml:space="preserve"> is way off than realistically with only </w:t>
      </w:r>
      <w:r w:rsidR="00EA1990">
        <w:t>3.07 femto seconds.</w:t>
      </w:r>
    </w:p>
    <w:p w14:paraId="0B72B7CA" w14:textId="0D128064" w:rsidR="0003158C" w:rsidRDefault="00EA1990" w:rsidP="00EA1990">
      <w:pPr>
        <w:pStyle w:val="Heading2"/>
        <w:numPr>
          <w:ilvl w:val="1"/>
          <w:numId w:val="2"/>
        </w:numPr>
      </w:pPr>
      <w:bookmarkStart w:id="65" w:name="_Toc476095742"/>
      <w:r>
        <w:t>Place and Route</w:t>
      </w:r>
      <w:bookmarkEnd w:id="65"/>
      <w:r>
        <w:t xml:space="preserve"> </w:t>
      </w:r>
    </w:p>
    <w:p w14:paraId="19D425FE" w14:textId="5B547830" w:rsidR="00EA1990" w:rsidRDefault="00EA1990" w:rsidP="00EA1990">
      <w:pPr>
        <w:ind w:left="1080"/>
      </w:pPr>
      <w:r>
        <w:t xml:space="preserve">Place and Route was performed on the </w:t>
      </w:r>
      <w:r w:rsidR="006669DD">
        <w:t xml:space="preserve">synthesized netlist in 65nm technology. </w:t>
      </w:r>
      <w:r w:rsidR="00E21D5D">
        <w:t xml:space="preserve">The layout </w:t>
      </w:r>
      <w:r w:rsidR="00F4438F">
        <w:t xml:space="preserve">is shown on </w:t>
      </w:r>
      <w:r w:rsidR="00994841">
        <w:t>fig.</w:t>
      </w:r>
      <w:r w:rsidR="00F4438F">
        <w:fldChar w:fldCharType="begin"/>
      </w:r>
      <w:r w:rsidR="00F4438F">
        <w:instrText xml:space="preserve"> REF _Ref475524467 </w:instrText>
      </w:r>
      <w:r w:rsidR="00A42AE5">
        <w:instrText>\# xx</w:instrText>
      </w:r>
      <w:r w:rsidR="00BB1A13">
        <w:instrText xml:space="preserve"> \h </w:instrText>
      </w:r>
      <w:r w:rsidR="00F4438F">
        <w:fldChar w:fldCharType="separate"/>
      </w:r>
      <w:r w:rsidR="00E003AA">
        <w:t>39</w:t>
      </w:r>
      <w:r w:rsidR="00F4438F">
        <w:fldChar w:fldCharType="end"/>
      </w:r>
      <w:r w:rsidR="00F4438F">
        <w:t xml:space="preserve">, which </w:t>
      </w:r>
      <w:r w:rsidR="00E21D5D">
        <w:t>is practically empty, due to the blackboxing of the custom IPs.</w:t>
      </w:r>
    </w:p>
    <w:p w14:paraId="4F71954D" w14:textId="30734C8F" w:rsidR="00E21D5D" w:rsidRDefault="004D34C0" w:rsidP="00673793">
      <w:pPr>
        <w:keepNext/>
        <w:spacing w:after="0"/>
        <w:ind w:left="1080"/>
        <w:jc w:val="center"/>
      </w:pPr>
      <w:r>
        <w:pict w14:anchorId="45ECE875">
          <v:shape id="_x0000_i1057" type="#_x0000_t75" style="width:358.6pt;height:358.15pt">
            <v:imagedata r:id="rId67" o:title="cpld_pnr" croptop="10197f" cropbottom="4231f" cropleft="13933f" cropright="19519f"/>
          </v:shape>
        </w:pict>
      </w:r>
    </w:p>
    <w:p w14:paraId="79BA9FFA" w14:textId="53A56615" w:rsidR="00A36F62" w:rsidRPr="00195F14" w:rsidRDefault="00E21D5D" w:rsidP="00195F14">
      <w:pPr>
        <w:pStyle w:val="Caption"/>
        <w:jc w:val="center"/>
        <w:rPr>
          <w:color w:val="auto"/>
        </w:rPr>
      </w:pPr>
      <w:bookmarkStart w:id="66" w:name="_Ref475524467"/>
      <w:r w:rsidRPr="00E21D5D">
        <w:rPr>
          <w:color w:val="auto"/>
        </w:rPr>
        <w:t xml:space="preserve">Figure </w:t>
      </w:r>
      <w:r w:rsidRPr="00E21D5D">
        <w:rPr>
          <w:color w:val="auto"/>
        </w:rPr>
        <w:fldChar w:fldCharType="begin"/>
      </w:r>
      <w:r w:rsidRPr="00E21D5D">
        <w:rPr>
          <w:color w:val="auto"/>
        </w:rPr>
        <w:instrText xml:space="preserve"> SEQ Figure \* ARABIC </w:instrText>
      </w:r>
      <w:r w:rsidRPr="00E21D5D">
        <w:rPr>
          <w:color w:val="auto"/>
        </w:rPr>
        <w:fldChar w:fldCharType="separate"/>
      </w:r>
      <w:r w:rsidR="00E003AA">
        <w:rPr>
          <w:noProof/>
          <w:color w:val="auto"/>
        </w:rPr>
        <w:t>39</w:t>
      </w:r>
      <w:r w:rsidRPr="00E21D5D">
        <w:rPr>
          <w:color w:val="auto"/>
        </w:rPr>
        <w:fldChar w:fldCharType="end"/>
      </w:r>
      <w:bookmarkEnd w:id="66"/>
      <w:r w:rsidR="00F4438F">
        <w:rPr>
          <w:color w:val="auto"/>
        </w:rPr>
        <w:t>:</w:t>
      </w:r>
      <w:r w:rsidRPr="00E21D5D">
        <w:rPr>
          <w:color w:val="auto"/>
        </w:rPr>
        <w:t xml:space="preserve"> CPLD Layout</w:t>
      </w:r>
      <w:r w:rsidR="00E836AB">
        <w:rPr>
          <w:color w:val="auto"/>
        </w:rPr>
        <w:t>.</w:t>
      </w:r>
    </w:p>
    <w:p w14:paraId="30A532F5" w14:textId="7846D6B1" w:rsidR="00523376" w:rsidRDefault="00523376" w:rsidP="00523376">
      <w:pPr>
        <w:pStyle w:val="Heading1"/>
        <w:numPr>
          <w:ilvl w:val="0"/>
          <w:numId w:val="2"/>
        </w:numPr>
      </w:pPr>
      <w:bookmarkStart w:id="67" w:name="_Toc476095743"/>
      <w:r>
        <w:lastRenderedPageBreak/>
        <w:t>FPGA &amp; CPLD Synthesis.</w:t>
      </w:r>
      <w:bookmarkEnd w:id="67"/>
    </w:p>
    <w:p w14:paraId="11DAB848" w14:textId="1BEE15E4" w:rsidR="00523376" w:rsidRDefault="00523376" w:rsidP="00523376">
      <w:r>
        <w:t xml:space="preserve">On </w:t>
      </w:r>
      <w:r w:rsidR="00133A3D">
        <w:t xml:space="preserve">table </w:t>
      </w:r>
      <w:r w:rsidR="00F4438F">
        <w:fldChar w:fldCharType="begin"/>
      </w:r>
      <w:r w:rsidR="00F4438F">
        <w:instrText xml:space="preserve"> REF _Ref475524525 </w:instrText>
      </w:r>
      <w:r w:rsidR="00A42AE5">
        <w:instrText>\# xx</w:instrText>
      </w:r>
      <w:r w:rsidR="00BB1A13">
        <w:instrText xml:space="preserve"> \h </w:instrText>
      </w:r>
      <w:r w:rsidR="00F4438F">
        <w:fldChar w:fldCharType="separate"/>
      </w:r>
      <w:r w:rsidR="00E003AA">
        <w:t xml:space="preserve"> 4</w:t>
      </w:r>
      <w:r w:rsidR="00F4438F">
        <w:fldChar w:fldCharType="end"/>
      </w:r>
      <w:r>
        <w:t xml:space="preserve"> is shown </w:t>
      </w:r>
      <w:r w:rsidR="00530447">
        <w:t xml:space="preserve">the SRU post Place &amp; Route report utilization of the Virtex 6 FPGA. </w:t>
      </w:r>
    </w:p>
    <w:p w14:paraId="33B7C5B5" w14:textId="11C8F9DF" w:rsidR="008C7D0C" w:rsidRPr="008C7D0C" w:rsidRDefault="008C7D0C" w:rsidP="00F4438F">
      <w:pPr>
        <w:pStyle w:val="Caption"/>
        <w:keepNext/>
        <w:spacing w:after="0"/>
        <w:jc w:val="center"/>
        <w:rPr>
          <w:color w:val="auto"/>
        </w:rPr>
      </w:pPr>
      <w:bookmarkStart w:id="68" w:name="_Ref475524525"/>
      <w:r w:rsidRPr="008C7D0C">
        <w:rPr>
          <w:color w:val="auto"/>
        </w:rPr>
        <w:t xml:space="preserve">Table </w:t>
      </w:r>
      <w:r w:rsidRPr="008C7D0C">
        <w:rPr>
          <w:color w:val="auto"/>
        </w:rPr>
        <w:fldChar w:fldCharType="begin"/>
      </w:r>
      <w:r w:rsidRPr="008C7D0C">
        <w:rPr>
          <w:color w:val="auto"/>
        </w:rPr>
        <w:instrText xml:space="preserve"> SEQ Table \* ARABIC </w:instrText>
      </w:r>
      <w:r w:rsidRPr="008C7D0C">
        <w:rPr>
          <w:color w:val="auto"/>
        </w:rPr>
        <w:fldChar w:fldCharType="separate"/>
      </w:r>
      <w:r w:rsidR="00E003AA">
        <w:rPr>
          <w:noProof/>
          <w:color w:val="auto"/>
        </w:rPr>
        <w:t>4</w:t>
      </w:r>
      <w:r w:rsidRPr="008C7D0C">
        <w:rPr>
          <w:color w:val="auto"/>
        </w:rPr>
        <w:fldChar w:fldCharType="end"/>
      </w:r>
      <w:bookmarkEnd w:id="68"/>
      <w:r w:rsidR="00F4438F">
        <w:rPr>
          <w:color w:val="auto"/>
        </w:rPr>
        <w:t>:</w:t>
      </w:r>
      <w:r w:rsidRPr="008C7D0C">
        <w:rPr>
          <w:color w:val="auto"/>
        </w:rPr>
        <w:t xml:space="preserve"> SRU Virtex 6 Utilization</w:t>
      </w:r>
      <w:r w:rsidR="00F4438F">
        <w:rPr>
          <w:color w:val="auto"/>
        </w:rPr>
        <w:t>.</w:t>
      </w:r>
    </w:p>
    <w:tbl>
      <w:tblPr>
        <w:tblStyle w:val="LightList"/>
        <w:tblW w:w="0" w:type="auto"/>
        <w:jc w:val="center"/>
        <w:tblLook w:val="04A0" w:firstRow="1" w:lastRow="0" w:firstColumn="1" w:lastColumn="0" w:noHBand="0" w:noVBand="1"/>
      </w:tblPr>
      <w:tblGrid>
        <w:gridCol w:w="2252"/>
        <w:gridCol w:w="824"/>
        <w:gridCol w:w="1062"/>
        <w:gridCol w:w="1243"/>
      </w:tblGrid>
      <w:tr w:rsidR="00530447" w14:paraId="17BBFC75" w14:textId="77777777" w:rsidTr="0053044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68BE13E5" w14:textId="78993A1C" w:rsidR="00530447" w:rsidRDefault="00530447" w:rsidP="00DA44EE">
            <w:bookmarkStart w:id="69" w:name="OLE_LINK2"/>
            <w:bookmarkStart w:id="70" w:name="OLE_LINK3"/>
            <w:bookmarkStart w:id="71" w:name="OLE_LINK4"/>
            <w:r>
              <w:t>Feature</w:t>
            </w:r>
          </w:p>
        </w:tc>
        <w:tc>
          <w:tcPr>
            <w:tcW w:w="0" w:type="auto"/>
          </w:tcPr>
          <w:p w14:paraId="5F0E3625" w14:textId="3E21A506" w:rsidR="00530447" w:rsidRDefault="00530447" w:rsidP="00DA44EE">
            <w:pPr>
              <w:cnfStyle w:val="100000000000" w:firstRow="1" w:lastRow="0" w:firstColumn="0" w:lastColumn="0" w:oddVBand="0" w:evenVBand="0" w:oddHBand="0" w:evenHBand="0" w:firstRowFirstColumn="0" w:firstRowLastColumn="0" w:lastRowFirstColumn="0" w:lastRowLastColumn="0"/>
            </w:pPr>
            <w:r>
              <w:t>Used</w:t>
            </w:r>
          </w:p>
        </w:tc>
        <w:tc>
          <w:tcPr>
            <w:tcW w:w="0" w:type="auto"/>
          </w:tcPr>
          <w:p w14:paraId="2E18DBF7" w14:textId="660BD4AC" w:rsidR="00530447" w:rsidRDefault="00530447" w:rsidP="00DA44EE">
            <w:pPr>
              <w:cnfStyle w:val="100000000000" w:firstRow="1" w:lastRow="0" w:firstColumn="0" w:lastColumn="0" w:oddVBand="0" w:evenVBand="0" w:oddHBand="0" w:evenHBand="0" w:firstRowFirstColumn="0" w:firstRowLastColumn="0" w:lastRowFirstColumn="0" w:lastRowLastColumn="0"/>
            </w:pPr>
            <w:r>
              <w:t>Available</w:t>
            </w:r>
          </w:p>
        </w:tc>
        <w:tc>
          <w:tcPr>
            <w:tcW w:w="0" w:type="auto"/>
          </w:tcPr>
          <w:p w14:paraId="3F40103E" w14:textId="689EC5D8" w:rsidR="00530447" w:rsidRDefault="00530447" w:rsidP="00DA44EE">
            <w:pPr>
              <w:cnfStyle w:val="100000000000" w:firstRow="1" w:lastRow="0" w:firstColumn="0" w:lastColumn="0" w:oddVBand="0" w:evenVBand="0" w:oddHBand="0" w:evenHBand="0" w:firstRowFirstColumn="0" w:firstRowLastColumn="0" w:lastRowFirstColumn="0" w:lastRowLastColumn="0"/>
            </w:pPr>
            <w:r>
              <w:t>Percentage</w:t>
            </w:r>
          </w:p>
        </w:tc>
      </w:tr>
      <w:tr w:rsidR="00530447" w14:paraId="5E131579" w14:textId="77777777" w:rsidTr="005304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1D0D77E" w14:textId="2914B363" w:rsidR="00530447" w:rsidRPr="007C5029" w:rsidRDefault="00530447" w:rsidP="00DA44EE">
            <w:pPr>
              <w:rPr>
                <w:b w:val="0"/>
              </w:rPr>
            </w:pPr>
            <w:r>
              <w:rPr>
                <w:b w:val="0"/>
              </w:rPr>
              <w:t>Slice Registers</w:t>
            </w:r>
          </w:p>
        </w:tc>
        <w:tc>
          <w:tcPr>
            <w:tcW w:w="0" w:type="auto"/>
          </w:tcPr>
          <w:p w14:paraId="63E7BF15" w14:textId="3432B2F8" w:rsidR="00530447" w:rsidRDefault="00530447" w:rsidP="00530447">
            <w:pPr>
              <w:jc w:val="right"/>
              <w:cnfStyle w:val="000000100000" w:firstRow="0" w:lastRow="0" w:firstColumn="0" w:lastColumn="0" w:oddVBand="0" w:evenVBand="0" w:oddHBand="1" w:evenHBand="0" w:firstRowFirstColumn="0" w:firstRowLastColumn="0" w:lastRowFirstColumn="0" w:lastRowLastColumn="0"/>
            </w:pPr>
            <w:r>
              <w:t>37 900</w:t>
            </w:r>
          </w:p>
        </w:tc>
        <w:tc>
          <w:tcPr>
            <w:tcW w:w="0" w:type="auto"/>
          </w:tcPr>
          <w:p w14:paraId="5357EDAD" w14:textId="4C1874C9" w:rsidR="00530447" w:rsidRDefault="00530447" w:rsidP="00530447">
            <w:pPr>
              <w:jc w:val="right"/>
              <w:cnfStyle w:val="000000100000" w:firstRow="0" w:lastRow="0" w:firstColumn="0" w:lastColumn="0" w:oddVBand="0" w:evenVBand="0" w:oddHBand="1" w:evenHBand="0" w:firstRowFirstColumn="0" w:firstRowLastColumn="0" w:lastRowFirstColumn="0" w:lastRowLastColumn="0"/>
            </w:pPr>
            <w:r>
              <w:t>160 000</w:t>
            </w:r>
          </w:p>
        </w:tc>
        <w:tc>
          <w:tcPr>
            <w:tcW w:w="0" w:type="auto"/>
          </w:tcPr>
          <w:p w14:paraId="4C9A7F51" w14:textId="6537912B" w:rsidR="00530447" w:rsidRDefault="00530447" w:rsidP="00DA44EE">
            <w:pPr>
              <w:jc w:val="right"/>
              <w:cnfStyle w:val="000000100000" w:firstRow="0" w:lastRow="0" w:firstColumn="0" w:lastColumn="0" w:oddVBand="0" w:evenVBand="0" w:oddHBand="1" w:evenHBand="0" w:firstRowFirstColumn="0" w:firstRowLastColumn="0" w:lastRowFirstColumn="0" w:lastRowLastColumn="0"/>
            </w:pPr>
            <w:r>
              <w:t>23%</w:t>
            </w:r>
          </w:p>
        </w:tc>
      </w:tr>
      <w:tr w:rsidR="00530447" w14:paraId="6FF3DD13" w14:textId="77777777" w:rsidTr="0053044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1D2BB500" w14:textId="115DC9BC" w:rsidR="00530447" w:rsidRPr="007C5029" w:rsidRDefault="00530447" w:rsidP="00DA44EE">
            <w:pPr>
              <w:rPr>
                <w:b w:val="0"/>
              </w:rPr>
            </w:pPr>
            <w:r>
              <w:rPr>
                <w:b w:val="0"/>
              </w:rPr>
              <w:t>Slice LUTs</w:t>
            </w:r>
          </w:p>
        </w:tc>
        <w:tc>
          <w:tcPr>
            <w:tcW w:w="0" w:type="auto"/>
          </w:tcPr>
          <w:p w14:paraId="30CB8603" w14:textId="0A531AE8" w:rsidR="00530447" w:rsidRDefault="00530447" w:rsidP="00530447">
            <w:pPr>
              <w:jc w:val="right"/>
              <w:cnfStyle w:val="000000000000" w:firstRow="0" w:lastRow="0" w:firstColumn="0" w:lastColumn="0" w:oddVBand="0" w:evenVBand="0" w:oddHBand="0" w:evenHBand="0" w:firstRowFirstColumn="0" w:firstRowLastColumn="0" w:lastRowFirstColumn="0" w:lastRowLastColumn="0"/>
            </w:pPr>
            <w:r>
              <w:t>32 913</w:t>
            </w:r>
          </w:p>
        </w:tc>
        <w:tc>
          <w:tcPr>
            <w:tcW w:w="0" w:type="auto"/>
          </w:tcPr>
          <w:p w14:paraId="6760EC12" w14:textId="0E4089E0" w:rsidR="00530447" w:rsidRDefault="00530447" w:rsidP="00530447">
            <w:pPr>
              <w:jc w:val="right"/>
              <w:cnfStyle w:val="000000000000" w:firstRow="0" w:lastRow="0" w:firstColumn="0" w:lastColumn="0" w:oddVBand="0" w:evenVBand="0" w:oddHBand="0" w:evenHBand="0" w:firstRowFirstColumn="0" w:firstRowLastColumn="0" w:lastRowFirstColumn="0" w:lastRowLastColumn="0"/>
            </w:pPr>
            <w:r>
              <w:t>80 000</w:t>
            </w:r>
          </w:p>
        </w:tc>
        <w:tc>
          <w:tcPr>
            <w:tcW w:w="0" w:type="auto"/>
          </w:tcPr>
          <w:p w14:paraId="0AE0DFBC" w14:textId="6928418D" w:rsidR="00530447" w:rsidRDefault="00530447" w:rsidP="00DA44EE">
            <w:pPr>
              <w:jc w:val="right"/>
              <w:cnfStyle w:val="000000000000" w:firstRow="0" w:lastRow="0" w:firstColumn="0" w:lastColumn="0" w:oddVBand="0" w:evenVBand="0" w:oddHBand="0" w:evenHBand="0" w:firstRowFirstColumn="0" w:firstRowLastColumn="0" w:lastRowFirstColumn="0" w:lastRowLastColumn="0"/>
            </w:pPr>
            <w:r>
              <w:t>41%</w:t>
            </w:r>
          </w:p>
        </w:tc>
      </w:tr>
      <w:tr w:rsidR="00530447" w14:paraId="13B2DC1D" w14:textId="77777777" w:rsidTr="005304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7A78AAB3" w14:textId="6D42C8E0" w:rsidR="00530447" w:rsidRDefault="00530447" w:rsidP="00DA44EE">
            <w:pPr>
              <w:rPr>
                <w:b w:val="0"/>
              </w:rPr>
            </w:pPr>
            <w:r>
              <w:rPr>
                <w:b w:val="0"/>
              </w:rPr>
              <w:t>Slices</w:t>
            </w:r>
          </w:p>
        </w:tc>
        <w:tc>
          <w:tcPr>
            <w:tcW w:w="0" w:type="auto"/>
          </w:tcPr>
          <w:p w14:paraId="02399203" w14:textId="40909195" w:rsidR="00530447" w:rsidRDefault="00530447" w:rsidP="00530447">
            <w:pPr>
              <w:jc w:val="right"/>
              <w:cnfStyle w:val="000000100000" w:firstRow="0" w:lastRow="0" w:firstColumn="0" w:lastColumn="0" w:oddVBand="0" w:evenVBand="0" w:oddHBand="1" w:evenHBand="0" w:firstRowFirstColumn="0" w:firstRowLastColumn="0" w:lastRowFirstColumn="0" w:lastRowLastColumn="0"/>
            </w:pPr>
            <w:r>
              <w:t>12 181</w:t>
            </w:r>
          </w:p>
        </w:tc>
        <w:tc>
          <w:tcPr>
            <w:tcW w:w="0" w:type="auto"/>
          </w:tcPr>
          <w:p w14:paraId="75A32FAA" w14:textId="6B9BA9B4" w:rsidR="00530447" w:rsidRDefault="00530447" w:rsidP="00530447">
            <w:pPr>
              <w:jc w:val="right"/>
              <w:cnfStyle w:val="000000100000" w:firstRow="0" w:lastRow="0" w:firstColumn="0" w:lastColumn="0" w:oddVBand="0" w:evenVBand="0" w:oddHBand="1" w:evenHBand="0" w:firstRowFirstColumn="0" w:firstRowLastColumn="0" w:lastRowFirstColumn="0" w:lastRowLastColumn="0"/>
            </w:pPr>
            <w:r>
              <w:t>20 000</w:t>
            </w:r>
          </w:p>
        </w:tc>
        <w:tc>
          <w:tcPr>
            <w:tcW w:w="0" w:type="auto"/>
          </w:tcPr>
          <w:p w14:paraId="10687DE8" w14:textId="75FF0C07" w:rsidR="00530447" w:rsidRDefault="00530447" w:rsidP="00DA44EE">
            <w:pPr>
              <w:jc w:val="right"/>
              <w:cnfStyle w:val="000000100000" w:firstRow="0" w:lastRow="0" w:firstColumn="0" w:lastColumn="0" w:oddVBand="0" w:evenVBand="0" w:oddHBand="1" w:evenHBand="0" w:firstRowFirstColumn="0" w:firstRowLastColumn="0" w:lastRowFirstColumn="0" w:lastRowLastColumn="0"/>
            </w:pPr>
            <w:r>
              <w:t>60%</w:t>
            </w:r>
          </w:p>
        </w:tc>
      </w:tr>
      <w:tr w:rsidR="00530447" w14:paraId="365804F4" w14:textId="77777777" w:rsidTr="0053044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0730C230" w14:textId="276DF6E0" w:rsidR="00530447" w:rsidRDefault="00530447" w:rsidP="00DA44EE">
            <w:pPr>
              <w:rPr>
                <w:b w:val="0"/>
              </w:rPr>
            </w:pPr>
            <w:r>
              <w:rPr>
                <w:b w:val="0"/>
              </w:rPr>
              <w:t>RAMB36E1/FIFO36E1</w:t>
            </w:r>
          </w:p>
        </w:tc>
        <w:tc>
          <w:tcPr>
            <w:tcW w:w="0" w:type="auto"/>
          </w:tcPr>
          <w:p w14:paraId="74965E76" w14:textId="5259DED8" w:rsidR="00530447" w:rsidRDefault="00530447" w:rsidP="00530447">
            <w:pPr>
              <w:jc w:val="right"/>
              <w:cnfStyle w:val="000000000000" w:firstRow="0" w:lastRow="0" w:firstColumn="0" w:lastColumn="0" w:oddVBand="0" w:evenVBand="0" w:oddHBand="0" w:evenHBand="0" w:firstRowFirstColumn="0" w:firstRowLastColumn="0" w:lastRowFirstColumn="0" w:lastRowLastColumn="0"/>
            </w:pPr>
            <w:r>
              <w:t>99</w:t>
            </w:r>
          </w:p>
        </w:tc>
        <w:tc>
          <w:tcPr>
            <w:tcW w:w="0" w:type="auto"/>
          </w:tcPr>
          <w:p w14:paraId="47B2C975" w14:textId="3E5CA20B" w:rsidR="00530447" w:rsidRDefault="00530447" w:rsidP="00530447">
            <w:pPr>
              <w:jc w:val="right"/>
              <w:cnfStyle w:val="000000000000" w:firstRow="0" w:lastRow="0" w:firstColumn="0" w:lastColumn="0" w:oddVBand="0" w:evenVBand="0" w:oddHBand="0" w:evenHBand="0" w:firstRowFirstColumn="0" w:firstRowLastColumn="0" w:lastRowFirstColumn="0" w:lastRowLastColumn="0"/>
            </w:pPr>
            <w:r>
              <w:t>264</w:t>
            </w:r>
          </w:p>
        </w:tc>
        <w:tc>
          <w:tcPr>
            <w:tcW w:w="0" w:type="auto"/>
          </w:tcPr>
          <w:p w14:paraId="30E75942" w14:textId="1DDDA94F" w:rsidR="00530447" w:rsidRDefault="00530447" w:rsidP="00DA44EE">
            <w:pPr>
              <w:jc w:val="right"/>
              <w:cnfStyle w:val="000000000000" w:firstRow="0" w:lastRow="0" w:firstColumn="0" w:lastColumn="0" w:oddVBand="0" w:evenVBand="0" w:oddHBand="0" w:evenHBand="0" w:firstRowFirstColumn="0" w:firstRowLastColumn="0" w:lastRowFirstColumn="0" w:lastRowLastColumn="0"/>
            </w:pPr>
            <w:r>
              <w:t>37%</w:t>
            </w:r>
          </w:p>
        </w:tc>
      </w:tr>
      <w:tr w:rsidR="00530447" w14:paraId="7926E1C3" w14:textId="77777777" w:rsidTr="005304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628D12DD" w14:textId="6D002644" w:rsidR="00530447" w:rsidRDefault="00530447" w:rsidP="00DA44EE">
            <w:pPr>
              <w:rPr>
                <w:b w:val="0"/>
              </w:rPr>
            </w:pPr>
            <w:r>
              <w:rPr>
                <w:b w:val="0"/>
              </w:rPr>
              <w:t>RAMB18E1/FIFO18E1</w:t>
            </w:r>
          </w:p>
        </w:tc>
        <w:tc>
          <w:tcPr>
            <w:tcW w:w="0" w:type="auto"/>
          </w:tcPr>
          <w:p w14:paraId="59198079" w14:textId="4EDC06E0" w:rsidR="00530447" w:rsidRDefault="00530447" w:rsidP="00530447">
            <w:pPr>
              <w:jc w:val="right"/>
              <w:cnfStyle w:val="000000100000" w:firstRow="0" w:lastRow="0" w:firstColumn="0" w:lastColumn="0" w:oddVBand="0" w:evenVBand="0" w:oddHBand="1" w:evenHBand="0" w:firstRowFirstColumn="0" w:firstRowLastColumn="0" w:lastRowFirstColumn="0" w:lastRowLastColumn="0"/>
            </w:pPr>
            <w:r>
              <w:t>6</w:t>
            </w:r>
          </w:p>
        </w:tc>
        <w:tc>
          <w:tcPr>
            <w:tcW w:w="0" w:type="auto"/>
          </w:tcPr>
          <w:p w14:paraId="42629A24" w14:textId="29F0BBCA" w:rsidR="00530447" w:rsidRDefault="00530447" w:rsidP="00530447">
            <w:pPr>
              <w:jc w:val="right"/>
              <w:cnfStyle w:val="000000100000" w:firstRow="0" w:lastRow="0" w:firstColumn="0" w:lastColumn="0" w:oddVBand="0" w:evenVBand="0" w:oddHBand="1" w:evenHBand="0" w:firstRowFirstColumn="0" w:firstRowLastColumn="0" w:lastRowFirstColumn="0" w:lastRowLastColumn="0"/>
            </w:pPr>
            <w:r>
              <w:t>528</w:t>
            </w:r>
          </w:p>
        </w:tc>
        <w:tc>
          <w:tcPr>
            <w:tcW w:w="0" w:type="auto"/>
          </w:tcPr>
          <w:p w14:paraId="5BC03E67" w14:textId="2A2FD28C" w:rsidR="00530447" w:rsidRDefault="00530447" w:rsidP="00DA44EE">
            <w:pPr>
              <w:jc w:val="right"/>
              <w:cnfStyle w:val="000000100000" w:firstRow="0" w:lastRow="0" w:firstColumn="0" w:lastColumn="0" w:oddVBand="0" w:evenVBand="0" w:oddHBand="1" w:evenHBand="0" w:firstRowFirstColumn="0" w:firstRowLastColumn="0" w:lastRowFirstColumn="0" w:lastRowLastColumn="0"/>
            </w:pPr>
            <w:r>
              <w:t>1%</w:t>
            </w:r>
          </w:p>
        </w:tc>
      </w:tr>
      <w:tr w:rsidR="00530447" w14:paraId="72A16152" w14:textId="77777777" w:rsidTr="0053044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6CF6F74A" w14:textId="512D353B" w:rsidR="00530447" w:rsidRDefault="00530447" w:rsidP="00DA44EE">
            <w:pPr>
              <w:rPr>
                <w:b w:val="0"/>
              </w:rPr>
            </w:pPr>
            <w:r>
              <w:rPr>
                <w:b w:val="0"/>
              </w:rPr>
              <w:t>BUFG/BUFGCTRL</w:t>
            </w:r>
          </w:p>
        </w:tc>
        <w:tc>
          <w:tcPr>
            <w:tcW w:w="0" w:type="auto"/>
          </w:tcPr>
          <w:p w14:paraId="5979CCB0" w14:textId="5F7A6942" w:rsidR="00530447" w:rsidRDefault="00530447" w:rsidP="00530447">
            <w:pPr>
              <w:jc w:val="right"/>
              <w:cnfStyle w:val="000000000000" w:firstRow="0" w:lastRow="0" w:firstColumn="0" w:lastColumn="0" w:oddVBand="0" w:evenVBand="0" w:oddHBand="0" w:evenHBand="0" w:firstRowFirstColumn="0" w:firstRowLastColumn="0" w:lastRowFirstColumn="0" w:lastRowLastColumn="0"/>
            </w:pPr>
            <w:r>
              <w:t>16</w:t>
            </w:r>
          </w:p>
        </w:tc>
        <w:tc>
          <w:tcPr>
            <w:tcW w:w="0" w:type="auto"/>
          </w:tcPr>
          <w:p w14:paraId="30AE710D" w14:textId="027DAC43" w:rsidR="00530447" w:rsidRDefault="00530447" w:rsidP="00530447">
            <w:pPr>
              <w:jc w:val="right"/>
              <w:cnfStyle w:val="000000000000" w:firstRow="0" w:lastRow="0" w:firstColumn="0" w:lastColumn="0" w:oddVBand="0" w:evenVBand="0" w:oddHBand="0" w:evenHBand="0" w:firstRowFirstColumn="0" w:firstRowLastColumn="0" w:lastRowFirstColumn="0" w:lastRowLastColumn="0"/>
            </w:pPr>
            <w:r>
              <w:t>32</w:t>
            </w:r>
          </w:p>
        </w:tc>
        <w:tc>
          <w:tcPr>
            <w:tcW w:w="0" w:type="auto"/>
          </w:tcPr>
          <w:p w14:paraId="2F33D5E4" w14:textId="25388042" w:rsidR="00530447" w:rsidRDefault="00530447" w:rsidP="00DA44EE">
            <w:pPr>
              <w:jc w:val="right"/>
              <w:cnfStyle w:val="000000000000" w:firstRow="0" w:lastRow="0" w:firstColumn="0" w:lastColumn="0" w:oddVBand="0" w:evenVBand="0" w:oddHBand="0" w:evenHBand="0" w:firstRowFirstColumn="0" w:firstRowLastColumn="0" w:lastRowFirstColumn="0" w:lastRowLastColumn="0"/>
            </w:pPr>
            <w:r>
              <w:t>50%</w:t>
            </w:r>
          </w:p>
        </w:tc>
      </w:tr>
      <w:tr w:rsidR="00530447" w14:paraId="40710653" w14:textId="77777777" w:rsidTr="005304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4BEB3C76" w14:textId="57DAE3CE" w:rsidR="00530447" w:rsidRDefault="00530447" w:rsidP="00DA44EE">
            <w:pPr>
              <w:rPr>
                <w:b w:val="0"/>
              </w:rPr>
            </w:pPr>
            <w:r>
              <w:rPr>
                <w:b w:val="0"/>
              </w:rPr>
              <w:t>ILOGICE1/ISERDESE1</w:t>
            </w:r>
          </w:p>
        </w:tc>
        <w:tc>
          <w:tcPr>
            <w:tcW w:w="0" w:type="auto"/>
          </w:tcPr>
          <w:p w14:paraId="1A7B64AB" w14:textId="34EB8332" w:rsidR="00530447" w:rsidRDefault="00530447" w:rsidP="00530447">
            <w:pPr>
              <w:jc w:val="right"/>
              <w:cnfStyle w:val="000000100000" w:firstRow="0" w:lastRow="0" w:firstColumn="0" w:lastColumn="0" w:oddVBand="0" w:evenVBand="0" w:oddHBand="1" w:evenHBand="0" w:firstRowFirstColumn="0" w:firstRowLastColumn="0" w:lastRowFirstColumn="0" w:lastRowLastColumn="0"/>
            </w:pPr>
            <w:r>
              <w:t>160</w:t>
            </w:r>
          </w:p>
        </w:tc>
        <w:tc>
          <w:tcPr>
            <w:tcW w:w="0" w:type="auto"/>
          </w:tcPr>
          <w:p w14:paraId="0AD1B9E2" w14:textId="29394140" w:rsidR="00530447" w:rsidRDefault="00530447" w:rsidP="00530447">
            <w:pPr>
              <w:jc w:val="right"/>
              <w:cnfStyle w:val="000000100000" w:firstRow="0" w:lastRow="0" w:firstColumn="0" w:lastColumn="0" w:oddVBand="0" w:evenVBand="0" w:oddHBand="1" w:evenHBand="0" w:firstRowFirstColumn="0" w:firstRowLastColumn="0" w:lastRowFirstColumn="0" w:lastRowLastColumn="0"/>
            </w:pPr>
            <w:r>
              <w:t>600</w:t>
            </w:r>
          </w:p>
        </w:tc>
        <w:tc>
          <w:tcPr>
            <w:tcW w:w="0" w:type="auto"/>
          </w:tcPr>
          <w:p w14:paraId="2AD4CAB3" w14:textId="7AFEAD50" w:rsidR="00530447" w:rsidRDefault="00530447" w:rsidP="00DA44EE">
            <w:pPr>
              <w:jc w:val="right"/>
              <w:cnfStyle w:val="000000100000" w:firstRow="0" w:lastRow="0" w:firstColumn="0" w:lastColumn="0" w:oddVBand="0" w:evenVBand="0" w:oddHBand="1" w:evenHBand="0" w:firstRowFirstColumn="0" w:firstRowLastColumn="0" w:lastRowFirstColumn="0" w:lastRowLastColumn="0"/>
            </w:pPr>
            <w:r>
              <w:t>26%</w:t>
            </w:r>
          </w:p>
        </w:tc>
      </w:tr>
      <w:tr w:rsidR="00530447" w14:paraId="16FB3D2C" w14:textId="77777777" w:rsidTr="0053044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03FE592E" w14:textId="295E1F4C" w:rsidR="00530447" w:rsidRDefault="00530447" w:rsidP="00DA44EE">
            <w:pPr>
              <w:rPr>
                <w:b w:val="0"/>
              </w:rPr>
            </w:pPr>
            <w:r>
              <w:rPr>
                <w:b w:val="0"/>
              </w:rPr>
              <w:t>OLOGICE1/OSERDESE1</w:t>
            </w:r>
          </w:p>
        </w:tc>
        <w:tc>
          <w:tcPr>
            <w:tcW w:w="0" w:type="auto"/>
          </w:tcPr>
          <w:p w14:paraId="4FAFF8E0" w14:textId="13DF0386" w:rsidR="00530447" w:rsidRDefault="00530447" w:rsidP="00530447">
            <w:pPr>
              <w:jc w:val="right"/>
              <w:cnfStyle w:val="000000000000" w:firstRow="0" w:lastRow="0" w:firstColumn="0" w:lastColumn="0" w:oddVBand="0" w:evenVBand="0" w:oddHBand="0" w:evenHBand="0" w:firstRowFirstColumn="0" w:firstRowLastColumn="0" w:lastRowFirstColumn="0" w:lastRowLastColumn="0"/>
            </w:pPr>
            <w:r>
              <w:t>41</w:t>
            </w:r>
          </w:p>
        </w:tc>
        <w:tc>
          <w:tcPr>
            <w:tcW w:w="0" w:type="auto"/>
          </w:tcPr>
          <w:p w14:paraId="2CEB87F0" w14:textId="03269C5A" w:rsidR="00530447" w:rsidRDefault="00530447" w:rsidP="00530447">
            <w:pPr>
              <w:jc w:val="right"/>
              <w:cnfStyle w:val="000000000000" w:firstRow="0" w:lastRow="0" w:firstColumn="0" w:lastColumn="0" w:oddVBand="0" w:evenVBand="0" w:oddHBand="0" w:evenHBand="0" w:firstRowFirstColumn="0" w:firstRowLastColumn="0" w:lastRowFirstColumn="0" w:lastRowLastColumn="0"/>
            </w:pPr>
            <w:r>
              <w:t>600</w:t>
            </w:r>
          </w:p>
        </w:tc>
        <w:tc>
          <w:tcPr>
            <w:tcW w:w="0" w:type="auto"/>
          </w:tcPr>
          <w:p w14:paraId="62CABE81" w14:textId="2A371E1E" w:rsidR="00530447" w:rsidRDefault="00530447" w:rsidP="00DA44EE">
            <w:pPr>
              <w:jc w:val="right"/>
              <w:cnfStyle w:val="000000000000" w:firstRow="0" w:lastRow="0" w:firstColumn="0" w:lastColumn="0" w:oddVBand="0" w:evenVBand="0" w:oddHBand="0" w:evenHBand="0" w:firstRowFirstColumn="0" w:firstRowLastColumn="0" w:lastRowFirstColumn="0" w:lastRowLastColumn="0"/>
            </w:pPr>
            <w:r>
              <w:t>6%</w:t>
            </w:r>
          </w:p>
        </w:tc>
      </w:tr>
      <w:tr w:rsidR="00530447" w14:paraId="195EBF70" w14:textId="77777777" w:rsidTr="005304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9E467CF" w14:textId="4D5A2DB3" w:rsidR="00530447" w:rsidRDefault="00530447" w:rsidP="00DA44EE">
            <w:pPr>
              <w:rPr>
                <w:b w:val="0"/>
              </w:rPr>
            </w:pPr>
            <w:r>
              <w:rPr>
                <w:b w:val="0"/>
              </w:rPr>
              <w:t>BSCAN</w:t>
            </w:r>
          </w:p>
        </w:tc>
        <w:tc>
          <w:tcPr>
            <w:tcW w:w="0" w:type="auto"/>
          </w:tcPr>
          <w:p w14:paraId="0A6F5090" w14:textId="6565FC31" w:rsidR="00530447" w:rsidRDefault="00530447" w:rsidP="00530447">
            <w:pPr>
              <w:jc w:val="right"/>
              <w:cnfStyle w:val="000000100000" w:firstRow="0" w:lastRow="0" w:firstColumn="0" w:lastColumn="0" w:oddVBand="0" w:evenVBand="0" w:oddHBand="1" w:evenHBand="0" w:firstRowFirstColumn="0" w:firstRowLastColumn="0" w:lastRowFirstColumn="0" w:lastRowLastColumn="0"/>
            </w:pPr>
            <w:r>
              <w:t>1</w:t>
            </w:r>
          </w:p>
        </w:tc>
        <w:tc>
          <w:tcPr>
            <w:tcW w:w="0" w:type="auto"/>
          </w:tcPr>
          <w:p w14:paraId="6B72480D" w14:textId="52F1DBCE" w:rsidR="00530447" w:rsidRDefault="00530447" w:rsidP="00530447">
            <w:pPr>
              <w:jc w:val="right"/>
              <w:cnfStyle w:val="000000100000" w:firstRow="0" w:lastRow="0" w:firstColumn="0" w:lastColumn="0" w:oddVBand="0" w:evenVBand="0" w:oddHBand="1" w:evenHBand="0" w:firstRowFirstColumn="0" w:firstRowLastColumn="0" w:lastRowFirstColumn="0" w:lastRowLastColumn="0"/>
            </w:pPr>
            <w:r>
              <w:t>4</w:t>
            </w:r>
          </w:p>
        </w:tc>
        <w:tc>
          <w:tcPr>
            <w:tcW w:w="0" w:type="auto"/>
          </w:tcPr>
          <w:p w14:paraId="1A430D37" w14:textId="79800E89" w:rsidR="00530447" w:rsidRDefault="00530447" w:rsidP="00DA44EE">
            <w:pPr>
              <w:jc w:val="right"/>
              <w:cnfStyle w:val="000000100000" w:firstRow="0" w:lastRow="0" w:firstColumn="0" w:lastColumn="0" w:oddVBand="0" w:evenVBand="0" w:oddHBand="1" w:evenHBand="0" w:firstRowFirstColumn="0" w:firstRowLastColumn="0" w:lastRowFirstColumn="0" w:lastRowLastColumn="0"/>
            </w:pPr>
            <w:r>
              <w:t>25%</w:t>
            </w:r>
          </w:p>
        </w:tc>
      </w:tr>
      <w:tr w:rsidR="00530447" w14:paraId="1E6A9B84" w14:textId="77777777" w:rsidTr="0053044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19AF4F0C" w14:textId="0E7FF149" w:rsidR="00530447" w:rsidRDefault="00530447" w:rsidP="00DA44EE">
            <w:pPr>
              <w:rPr>
                <w:b w:val="0"/>
              </w:rPr>
            </w:pPr>
            <w:r>
              <w:rPr>
                <w:b w:val="0"/>
              </w:rPr>
              <w:t>BUFR</w:t>
            </w:r>
          </w:p>
        </w:tc>
        <w:tc>
          <w:tcPr>
            <w:tcW w:w="0" w:type="auto"/>
          </w:tcPr>
          <w:p w14:paraId="75783F58" w14:textId="6A3EACB8" w:rsidR="00530447" w:rsidRDefault="00530447" w:rsidP="00530447">
            <w:pPr>
              <w:jc w:val="right"/>
              <w:cnfStyle w:val="000000000000" w:firstRow="0" w:lastRow="0" w:firstColumn="0" w:lastColumn="0" w:oddVBand="0" w:evenVBand="0" w:oddHBand="0" w:evenHBand="0" w:firstRowFirstColumn="0" w:firstRowLastColumn="0" w:lastRowFirstColumn="0" w:lastRowLastColumn="0"/>
            </w:pPr>
            <w:r>
              <w:t>3</w:t>
            </w:r>
          </w:p>
        </w:tc>
        <w:tc>
          <w:tcPr>
            <w:tcW w:w="0" w:type="auto"/>
          </w:tcPr>
          <w:p w14:paraId="212317D2" w14:textId="342A5449" w:rsidR="00530447" w:rsidRDefault="00530447" w:rsidP="00530447">
            <w:pPr>
              <w:jc w:val="right"/>
              <w:cnfStyle w:val="000000000000" w:firstRow="0" w:lastRow="0" w:firstColumn="0" w:lastColumn="0" w:oddVBand="0" w:evenVBand="0" w:oddHBand="0" w:evenHBand="0" w:firstRowFirstColumn="0" w:firstRowLastColumn="0" w:lastRowFirstColumn="0" w:lastRowLastColumn="0"/>
            </w:pPr>
            <w:r>
              <w:t>30</w:t>
            </w:r>
          </w:p>
        </w:tc>
        <w:tc>
          <w:tcPr>
            <w:tcW w:w="0" w:type="auto"/>
          </w:tcPr>
          <w:p w14:paraId="5A5588B6" w14:textId="7CB86A0B" w:rsidR="00530447" w:rsidRDefault="00530447" w:rsidP="00DA44EE">
            <w:pPr>
              <w:jc w:val="right"/>
              <w:cnfStyle w:val="000000000000" w:firstRow="0" w:lastRow="0" w:firstColumn="0" w:lastColumn="0" w:oddVBand="0" w:evenVBand="0" w:oddHBand="0" w:evenHBand="0" w:firstRowFirstColumn="0" w:firstRowLastColumn="0" w:lastRowFirstColumn="0" w:lastRowLastColumn="0"/>
            </w:pPr>
            <w:r>
              <w:t>10%</w:t>
            </w:r>
          </w:p>
        </w:tc>
      </w:tr>
      <w:tr w:rsidR="00530447" w14:paraId="236705AF" w14:textId="77777777" w:rsidTr="005304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7264191" w14:textId="45846D53" w:rsidR="00530447" w:rsidRDefault="00530447" w:rsidP="00DA44EE">
            <w:pPr>
              <w:rPr>
                <w:b w:val="0"/>
              </w:rPr>
            </w:pPr>
            <w:r>
              <w:rPr>
                <w:b w:val="0"/>
              </w:rPr>
              <w:t>EFUSE_USR</w:t>
            </w:r>
          </w:p>
        </w:tc>
        <w:tc>
          <w:tcPr>
            <w:tcW w:w="0" w:type="auto"/>
          </w:tcPr>
          <w:p w14:paraId="01AE2408" w14:textId="31C3DEB7" w:rsidR="00530447" w:rsidRDefault="00530447" w:rsidP="00530447">
            <w:pPr>
              <w:jc w:val="right"/>
              <w:cnfStyle w:val="000000100000" w:firstRow="0" w:lastRow="0" w:firstColumn="0" w:lastColumn="0" w:oddVBand="0" w:evenVBand="0" w:oddHBand="1" w:evenHBand="0" w:firstRowFirstColumn="0" w:firstRowLastColumn="0" w:lastRowFirstColumn="0" w:lastRowLastColumn="0"/>
            </w:pPr>
            <w:r>
              <w:t>1</w:t>
            </w:r>
          </w:p>
        </w:tc>
        <w:tc>
          <w:tcPr>
            <w:tcW w:w="0" w:type="auto"/>
          </w:tcPr>
          <w:p w14:paraId="10A8FDE8" w14:textId="4D64E5BE" w:rsidR="00530447" w:rsidRDefault="00530447" w:rsidP="00530447">
            <w:pPr>
              <w:jc w:val="right"/>
              <w:cnfStyle w:val="000000100000" w:firstRow="0" w:lastRow="0" w:firstColumn="0" w:lastColumn="0" w:oddVBand="0" w:evenVBand="0" w:oddHBand="1" w:evenHBand="0" w:firstRowFirstColumn="0" w:firstRowLastColumn="0" w:lastRowFirstColumn="0" w:lastRowLastColumn="0"/>
            </w:pPr>
            <w:r>
              <w:t>1</w:t>
            </w:r>
          </w:p>
        </w:tc>
        <w:tc>
          <w:tcPr>
            <w:tcW w:w="0" w:type="auto"/>
          </w:tcPr>
          <w:p w14:paraId="3E216D33" w14:textId="25654549" w:rsidR="00530447" w:rsidRDefault="00530447" w:rsidP="00DA44EE">
            <w:pPr>
              <w:jc w:val="right"/>
              <w:cnfStyle w:val="000000100000" w:firstRow="0" w:lastRow="0" w:firstColumn="0" w:lastColumn="0" w:oddVBand="0" w:evenVBand="0" w:oddHBand="1" w:evenHBand="0" w:firstRowFirstColumn="0" w:firstRowLastColumn="0" w:lastRowFirstColumn="0" w:lastRowLastColumn="0"/>
            </w:pPr>
            <w:r>
              <w:t>100%</w:t>
            </w:r>
          </w:p>
        </w:tc>
      </w:tr>
      <w:tr w:rsidR="00530447" w14:paraId="64A5879F" w14:textId="77777777" w:rsidTr="0053044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2A827452" w14:textId="251F781C" w:rsidR="00530447" w:rsidRDefault="00530447" w:rsidP="00DA44EE">
            <w:pPr>
              <w:rPr>
                <w:b w:val="0"/>
              </w:rPr>
            </w:pPr>
            <w:r>
              <w:rPr>
                <w:b w:val="0"/>
              </w:rPr>
              <w:t>GTXE</w:t>
            </w:r>
          </w:p>
        </w:tc>
        <w:tc>
          <w:tcPr>
            <w:tcW w:w="0" w:type="auto"/>
          </w:tcPr>
          <w:p w14:paraId="69B52948" w14:textId="5955E414" w:rsidR="00530447" w:rsidRDefault="00530447" w:rsidP="00530447">
            <w:pPr>
              <w:jc w:val="right"/>
              <w:cnfStyle w:val="000000000000" w:firstRow="0" w:lastRow="0" w:firstColumn="0" w:lastColumn="0" w:oddVBand="0" w:evenVBand="0" w:oddHBand="0" w:evenHBand="0" w:firstRowFirstColumn="0" w:firstRowLastColumn="0" w:lastRowFirstColumn="0" w:lastRowLastColumn="0"/>
            </w:pPr>
            <w:r>
              <w:t>2</w:t>
            </w:r>
          </w:p>
        </w:tc>
        <w:tc>
          <w:tcPr>
            <w:tcW w:w="0" w:type="auto"/>
          </w:tcPr>
          <w:p w14:paraId="65FD9189" w14:textId="5CEF622C" w:rsidR="00530447" w:rsidRDefault="00530447" w:rsidP="00530447">
            <w:pPr>
              <w:jc w:val="right"/>
              <w:cnfStyle w:val="000000000000" w:firstRow="0" w:lastRow="0" w:firstColumn="0" w:lastColumn="0" w:oddVBand="0" w:evenVBand="0" w:oddHBand="0" w:evenHBand="0" w:firstRowFirstColumn="0" w:firstRowLastColumn="0" w:lastRowFirstColumn="0" w:lastRowLastColumn="0"/>
            </w:pPr>
            <w:r>
              <w:t>20</w:t>
            </w:r>
          </w:p>
        </w:tc>
        <w:tc>
          <w:tcPr>
            <w:tcW w:w="0" w:type="auto"/>
          </w:tcPr>
          <w:p w14:paraId="4BC52191" w14:textId="2B5C27C5" w:rsidR="00530447" w:rsidRDefault="00530447" w:rsidP="00DA44EE">
            <w:pPr>
              <w:jc w:val="right"/>
              <w:cnfStyle w:val="000000000000" w:firstRow="0" w:lastRow="0" w:firstColumn="0" w:lastColumn="0" w:oddVBand="0" w:evenVBand="0" w:oddHBand="0" w:evenHBand="0" w:firstRowFirstColumn="0" w:firstRowLastColumn="0" w:lastRowFirstColumn="0" w:lastRowLastColumn="0"/>
            </w:pPr>
            <w:r>
              <w:t>10%</w:t>
            </w:r>
          </w:p>
        </w:tc>
      </w:tr>
      <w:tr w:rsidR="00530447" w14:paraId="11CFA5F1" w14:textId="77777777" w:rsidTr="005304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5B6FAB96" w14:textId="7372C9AA" w:rsidR="00530447" w:rsidRDefault="00530447" w:rsidP="00DA44EE">
            <w:pPr>
              <w:rPr>
                <w:b w:val="0"/>
              </w:rPr>
            </w:pPr>
            <w:r>
              <w:rPr>
                <w:b w:val="0"/>
              </w:rPr>
              <w:t>IBUFDS_GTXE1</w:t>
            </w:r>
          </w:p>
        </w:tc>
        <w:tc>
          <w:tcPr>
            <w:tcW w:w="0" w:type="auto"/>
          </w:tcPr>
          <w:p w14:paraId="661685B0" w14:textId="08CFCCF5" w:rsidR="00530447" w:rsidRDefault="00530447" w:rsidP="00530447">
            <w:pPr>
              <w:jc w:val="right"/>
              <w:cnfStyle w:val="000000100000" w:firstRow="0" w:lastRow="0" w:firstColumn="0" w:lastColumn="0" w:oddVBand="0" w:evenVBand="0" w:oddHBand="1" w:evenHBand="0" w:firstRowFirstColumn="0" w:firstRowLastColumn="0" w:lastRowFirstColumn="0" w:lastRowLastColumn="0"/>
            </w:pPr>
            <w:r>
              <w:t>1</w:t>
            </w:r>
          </w:p>
        </w:tc>
        <w:tc>
          <w:tcPr>
            <w:tcW w:w="0" w:type="auto"/>
          </w:tcPr>
          <w:p w14:paraId="091395DF" w14:textId="606ABB07" w:rsidR="00530447" w:rsidRDefault="00530447" w:rsidP="00530447">
            <w:pPr>
              <w:jc w:val="right"/>
              <w:cnfStyle w:val="000000100000" w:firstRow="0" w:lastRow="0" w:firstColumn="0" w:lastColumn="0" w:oddVBand="0" w:evenVBand="0" w:oddHBand="1" w:evenHBand="0" w:firstRowFirstColumn="0" w:firstRowLastColumn="0" w:lastRowFirstColumn="0" w:lastRowLastColumn="0"/>
            </w:pPr>
            <w:r>
              <w:t>10</w:t>
            </w:r>
          </w:p>
        </w:tc>
        <w:tc>
          <w:tcPr>
            <w:tcW w:w="0" w:type="auto"/>
          </w:tcPr>
          <w:p w14:paraId="4F6932D3" w14:textId="08CCE53B" w:rsidR="00530447" w:rsidRDefault="00530447" w:rsidP="00DA44EE">
            <w:pPr>
              <w:jc w:val="right"/>
              <w:cnfStyle w:val="000000100000" w:firstRow="0" w:lastRow="0" w:firstColumn="0" w:lastColumn="0" w:oddVBand="0" w:evenVBand="0" w:oddHBand="1" w:evenHBand="0" w:firstRowFirstColumn="0" w:firstRowLastColumn="0" w:lastRowFirstColumn="0" w:lastRowLastColumn="0"/>
            </w:pPr>
            <w:r>
              <w:t>10%</w:t>
            </w:r>
          </w:p>
        </w:tc>
      </w:tr>
      <w:tr w:rsidR="00530447" w14:paraId="293FEE8B" w14:textId="77777777" w:rsidTr="0053044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5B30BF74" w14:textId="0801D702" w:rsidR="00530447" w:rsidRDefault="00530447" w:rsidP="00DA44EE">
            <w:pPr>
              <w:rPr>
                <w:b w:val="0"/>
              </w:rPr>
            </w:pPr>
            <w:r>
              <w:rPr>
                <w:b w:val="0"/>
              </w:rPr>
              <w:t>MMCM_ADV</w:t>
            </w:r>
          </w:p>
        </w:tc>
        <w:tc>
          <w:tcPr>
            <w:tcW w:w="0" w:type="auto"/>
          </w:tcPr>
          <w:p w14:paraId="782DAAD1" w14:textId="0EA0D039" w:rsidR="00530447" w:rsidRDefault="00530447" w:rsidP="00530447">
            <w:pPr>
              <w:jc w:val="right"/>
              <w:cnfStyle w:val="000000000000" w:firstRow="0" w:lastRow="0" w:firstColumn="0" w:lastColumn="0" w:oddVBand="0" w:evenVBand="0" w:oddHBand="0" w:evenHBand="0" w:firstRowFirstColumn="0" w:firstRowLastColumn="0" w:lastRowFirstColumn="0" w:lastRowLastColumn="0"/>
            </w:pPr>
            <w:r>
              <w:t>2</w:t>
            </w:r>
          </w:p>
        </w:tc>
        <w:tc>
          <w:tcPr>
            <w:tcW w:w="0" w:type="auto"/>
          </w:tcPr>
          <w:p w14:paraId="0AFF006D" w14:textId="3B190289" w:rsidR="00530447" w:rsidRDefault="00530447" w:rsidP="00530447">
            <w:pPr>
              <w:jc w:val="right"/>
              <w:cnfStyle w:val="000000000000" w:firstRow="0" w:lastRow="0" w:firstColumn="0" w:lastColumn="0" w:oddVBand="0" w:evenVBand="0" w:oddHBand="0" w:evenHBand="0" w:firstRowFirstColumn="0" w:firstRowLastColumn="0" w:lastRowFirstColumn="0" w:lastRowLastColumn="0"/>
            </w:pPr>
            <w:r>
              <w:t>10</w:t>
            </w:r>
          </w:p>
        </w:tc>
        <w:tc>
          <w:tcPr>
            <w:tcW w:w="0" w:type="auto"/>
          </w:tcPr>
          <w:p w14:paraId="73C009AC" w14:textId="23C17F01" w:rsidR="00530447" w:rsidRDefault="00530447" w:rsidP="00DA44EE">
            <w:pPr>
              <w:jc w:val="right"/>
              <w:cnfStyle w:val="000000000000" w:firstRow="0" w:lastRow="0" w:firstColumn="0" w:lastColumn="0" w:oddVBand="0" w:evenVBand="0" w:oddHBand="0" w:evenHBand="0" w:firstRowFirstColumn="0" w:firstRowLastColumn="0" w:lastRowFirstColumn="0" w:lastRowLastColumn="0"/>
            </w:pPr>
            <w:r>
              <w:t>20%</w:t>
            </w:r>
          </w:p>
        </w:tc>
      </w:tr>
      <w:tr w:rsidR="00530447" w14:paraId="3B560B8B" w14:textId="77777777" w:rsidTr="005304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5C700BB1" w14:textId="324253FA" w:rsidR="00530447" w:rsidRDefault="00530447" w:rsidP="00DA44EE">
            <w:pPr>
              <w:rPr>
                <w:b w:val="0"/>
              </w:rPr>
            </w:pPr>
            <w:r>
              <w:rPr>
                <w:b w:val="0"/>
              </w:rPr>
              <w:t>STARTUP</w:t>
            </w:r>
          </w:p>
        </w:tc>
        <w:tc>
          <w:tcPr>
            <w:tcW w:w="0" w:type="auto"/>
          </w:tcPr>
          <w:p w14:paraId="517D5ACB" w14:textId="186F15C6" w:rsidR="00530447" w:rsidRDefault="00530447" w:rsidP="00530447">
            <w:pPr>
              <w:jc w:val="right"/>
              <w:cnfStyle w:val="000000100000" w:firstRow="0" w:lastRow="0" w:firstColumn="0" w:lastColumn="0" w:oddVBand="0" w:evenVBand="0" w:oddHBand="1" w:evenHBand="0" w:firstRowFirstColumn="0" w:firstRowLastColumn="0" w:lastRowFirstColumn="0" w:lastRowLastColumn="0"/>
            </w:pPr>
            <w:r>
              <w:t>1</w:t>
            </w:r>
          </w:p>
        </w:tc>
        <w:tc>
          <w:tcPr>
            <w:tcW w:w="0" w:type="auto"/>
          </w:tcPr>
          <w:p w14:paraId="51110140" w14:textId="6163E04C" w:rsidR="00530447" w:rsidRDefault="00530447" w:rsidP="00530447">
            <w:pPr>
              <w:jc w:val="right"/>
              <w:cnfStyle w:val="000000100000" w:firstRow="0" w:lastRow="0" w:firstColumn="0" w:lastColumn="0" w:oddVBand="0" w:evenVBand="0" w:oddHBand="1" w:evenHBand="0" w:firstRowFirstColumn="0" w:firstRowLastColumn="0" w:lastRowFirstColumn="0" w:lastRowLastColumn="0"/>
            </w:pPr>
            <w:r>
              <w:t>1</w:t>
            </w:r>
          </w:p>
        </w:tc>
        <w:tc>
          <w:tcPr>
            <w:tcW w:w="0" w:type="auto"/>
          </w:tcPr>
          <w:p w14:paraId="1469D67C" w14:textId="069AA9F0" w:rsidR="00530447" w:rsidRDefault="00530447" w:rsidP="00DA44EE">
            <w:pPr>
              <w:jc w:val="right"/>
              <w:cnfStyle w:val="000000100000" w:firstRow="0" w:lastRow="0" w:firstColumn="0" w:lastColumn="0" w:oddVBand="0" w:evenVBand="0" w:oddHBand="1" w:evenHBand="0" w:firstRowFirstColumn="0" w:firstRowLastColumn="0" w:lastRowFirstColumn="0" w:lastRowLastColumn="0"/>
            </w:pPr>
            <w:r>
              <w:t>100%</w:t>
            </w:r>
          </w:p>
        </w:tc>
      </w:tr>
      <w:tr w:rsidR="00530447" w14:paraId="5CD73443" w14:textId="77777777" w:rsidTr="0053044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3257C10D" w14:textId="5D2E21FD" w:rsidR="00530447" w:rsidRDefault="00530447" w:rsidP="00DA44EE">
            <w:pPr>
              <w:rPr>
                <w:b w:val="0"/>
              </w:rPr>
            </w:pPr>
            <w:r>
              <w:rPr>
                <w:b w:val="0"/>
              </w:rPr>
              <w:t>SYSMON</w:t>
            </w:r>
          </w:p>
        </w:tc>
        <w:tc>
          <w:tcPr>
            <w:tcW w:w="0" w:type="auto"/>
          </w:tcPr>
          <w:p w14:paraId="6B95E6F0" w14:textId="389EBF23" w:rsidR="00530447" w:rsidRDefault="00530447" w:rsidP="00530447">
            <w:pPr>
              <w:jc w:val="right"/>
              <w:cnfStyle w:val="000000000000" w:firstRow="0" w:lastRow="0" w:firstColumn="0" w:lastColumn="0" w:oddVBand="0" w:evenVBand="0" w:oddHBand="0" w:evenHBand="0" w:firstRowFirstColumn="0" w:firstRowLastColumn="0" w:lastRowFirstColumn="0" w:lastRowLastColumn="0"/>
            </w:pPr>
            <w:r>
              <w:t>1</w:t>
            </w:r>
          </w:p>
        </w:tc>
        <w:tc>
          <w:tcPr>
            <w:tcW w:w="0" w:type="auto"/>
          </w:tcPr>
          <w:p w14:paraId="70C96F82" w14:textId="347123A6" w:rsidR="00530447" w:rsidRDefault="00530447" w:rsidP="00530447">
            <w:pPr>
              <w:jc w:val="right"/>
              <w:cnfStyle w:val="000000000000" w:firstRow="0" w:lastRow="0" w:firstColumn="0" w:lastColumn="0" w:oddVBand="0" w:evenVBand="0" w:oddHBand="0" w:evenHBand="0" w:firstRowFirstColumn="0" w:firstRowLastColumn="0" w:lastRowFirstColumn="0" w:lastRowLastColumn="0"/>
            </w:pPr>
            <w:r>
              <w:t>1</w:t>
            </w:r>
          </w:p>
        </w:tc>
        <w:tc>
          <w:tcPr>
            <w:tcW w:w="0" w:type="auto"/>
          </w:tcPr>
          <w:p w14:paraId="7AC7C4D6" w14:textId="28006F22" w:rsidR="00530447" w:rsidRDefault="00530447" w:rsidP="00DA44EE">
            <w:pPr>
              <w:jc w:val="right"/>
              <w:cnfStyle w:val="000000000000" w:firstRow="0" w:lastRow="0" w:firstColumn="0" w:lastColumn="0" w:oddVBand="0" w:evenVBand="0" w:oddHBand="0" w:evenHBand="0" w:firstRowFirstColumn="0" w:firstRowLastColumn="0" w:lastRowFirstColumn="0" w:lastRowLastColumn="0"/>
            </w:pPr>
            <w:r>
              <w:t>100%</w:t>
            </w:r>
          </w:p>
        </w:tc>
      </w:tr>
      <w:tr w:rsidR="00530447" w14:paraId="06B5B7D9" w14:textId="77777777" w:rsidTr="005304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6F36AB89" w14:textId="7B19F4C1" w:rsidR="00530447" w:rsidRDefault="00530447" w:rsidP="00DA44EE">
            <w:pPr>
              <w:rPr>
                <w:b w:val="0"/>
              </w:rPr>
            </w:pPr>
            <w:r>
              <w:rPr>
                <w:b w:val="0"/>
              </w:rPr>
              <w:t>TEMAC_SINGLE</w:t>
            </w:r>
          </w:p>
        </w:tc>
        <w:tc>
          <w:tcPr>
            <w:tcW w:w="0" w:type="auto"/>
          </w:tcPr>
          <w:p w14:paraId="1F5F9BA9" w14:textId="616465E8" w:rsidR="00530447" w:rsidRDefault="00530447" w:rsidP="00530447">
            <w:pPr>
              <w:jc w:val="right"/>
              <w:cnfStyle w:val="000000100000" w:firstRow="0" w:lastRow="0" w:firstColumn="0" w:lastColumn="0" w:oddVBand="0" w:evenVBand="0" w:oddHBand="1" w:evenHBand="0" w:firstRowFirstColumn="0" w:firstRowLastColumn="0" w:lastRowFirstColumn="0" w:lastRowLastColumn="0"/>
            </w:pPr>
            <w:r>
              <w:t>2</w:t>
            </w:r>
          </w:p>
        </w:tc>
        <w:tc>
          <w:tcPr>
            <w:tcW w:w="0" w:type="auto"/>
          </w:tcPr>
          <w:p w14:paraId="31E363A9" w14:textId="79290D68" w:rsidR="00530447" w:rsidRDefault="00530447" w:rsidP="00530447">
            <w:pPr>
              <w:jc w:val="right"/>
              <w:cnfStyle w:val="000000100000" w:firstRow="0" w:lastRow="0" w:firstColumn="0" w:lastColumn="0" w:oddVBand="0" w:evenVBand="0" w:oddHBand="1" w:evenHBand="0" w:firstRowFirstColumn="0" w:firstRowLastColumn="0" w:lastRowFirstColumn="0" w:lastRowLastColumn="0"/>
            </w:pPr>
            <w:r>
              <w:t>4</w:t>
            </w:r>
          </w:p>
        </w:tc>
        <w:tc>
          <w:tcPr>
            <w:tcW w:w="0" w:type="auto"/>
          </w:tcPr>
          <w:p w14:paraId="7B7305E2" w14:textId="3328DBA8" w:rsidR="00530447" w:rsidRDefault="00530447" w:rsidP="00DA44EE">
            <w:pPr>
              <w:jc w:val="right"/>
              <w:cnfStyle w:val="000000100000" w:firstRow="0" w:lastRow="0" w:firstColumn="0" w:lastColumn="0" w:oddVBand="0" w:evenVBand="0" w:oddHBand="1" w:evenHBand="0" w:firstRowFirstColumn="0" w:firstRowLastColumn="0" w:lastRowFirstColumn="0" w:lastRowLastColumn="0"/>
            </w:pPr>
            <w:r>
              <w:t>50%</w:t>
            </w:r>
          </w:p>
        </w:tc>
      </w:tr>
      <w:bookmarkEnd w:id="69"/>
      <w:bookmarkEnd w:id="70"/>
      <w:bookmarkEnd w:id="71"/>
    </w:tbl>
    <w:p w14:paraId="7688B6CB" w14:textId="77777777" w:rsidR="00F4438F" w:rsidRDefault="00F4438F" w:rsidP="00523376"/>
    <w:p w14:paraId="34284551" w14:textId="673CC775" w:rsidR="00530447" w:rsidRDefault="008C7D0C" w:rsidP="00523376">
      <w:r>
        <w:t xml:space="preserve">On </w:t>
      </w:r>
      <w:r w:rsidR="00133A3D">
        <w:t xml:space="preserve">table </w:t>
      </w:r>
      <w:r w:rsidR="00F4438F">
        <w:fldChar w:fldCharType="begin"/>
      </w:r>
      <w:r w:rsidR="00F4438F">
        <w:instrText xml:space="preserve"> REF _Ref475524622 </w:instrText>
      </w:r>
      <w:r w:rsidR="00A42AE5">
        <w:instrText>\# xx</w:instrText>
      </w:r>
      <w:r w:rsidR="00BB1A13">
        <w:instrText xml:space="preserve"> \h </w:instrText>
      </w:r>
      <w:r w:rsidR="00F4438F">
        <w:fldChar w:fldCharType="separate"/>
      </w:r>
      <w:r w:rsidR="00E003AA">
        <w:t xml:space="preserve"> 5</w:t>
      </w:r>
      <w:r w:rsidR="00F4438F">
        <w:fldChar w:fldCharType="end"/>
      </w:r>
      <w:r w:rsidR="00F4438F">
        <w:t xml:space="preserve"> </w:t>
      </w:r>
      <w:r>
        <w:t>is shown the post Place and Route utilization of the Lattice MachXO</w:t>
      </w:r>
      <w:r w:rsidR="00665DF2">
        <w:t>2</w:t>
      </w:r>
      <w:r>
        <w:t xml:space="preserve"> CPLD.</w:t>
      </w:r>
    </w:p>
    <w:p w14:paraId="44445449" w14:textId="72AE6D0B" w:rsidR="00F4438F" w:rsidRPr="00F4438F" w:rsidRDefault="00F4438F" w:rsidP="00F4438F">
      <w:pPr>
        <w:pStyle w:val="Caption"/>
        <w:keepNext/>
        <w:spacing w:after="0"/>
        <w:jc w:val="center"/>
        <w:rPr>
          <w:color w:val="auto"/>
        </w:rPr>
      </w:pPr>
      <w:bookmarkStart w:id="72" w:name="_Ref475524622"/>
      <w:r w:rsidRPr="00F4438F">
        <w:rPr>
          <w:color w:val="auto"/>
        </w:rPr>
        <w:t xml:space="preserve">Table </w:t>
      </w:r>
      <w:r w:rsidRPr="00F4438F">
        <w:rPr>
          <w:color w:val="auto"/>
        </w:rPr>
        <w:fldChar w:fldCharType="begin"/>
      </w:r>
      <w:r w:rsidRPr="00F4438F">
        <w:rPr>
          <w:color w:val="auto"/>
        </w:rPr>
        <w:instrText xml:space="preserve"> SEQ Table \* ARABIC </w:instrText>
      </w:r>
      <w:r w:rsidRPr="00F4438F">
        <w:rPr>
          <w:color w:val="auto"/>
        </w:rPr>
        <w:fldChar w:fldCharType="separate"/>
      </w:r>
      <w:r w:rsidR="00E003AA">
        <w:rPr>
          <w:noProof/>
          <w:color w:val="auto"/>
        </w:rPr>
        <w:t>5</w:t>
      </w:r>
      <w:r w:rsidRPr="00F4438F">
        <w:rPr>
          <w:color w:val="auto"/>
        </w:rPr>
        <w:fldChar w:fldCharType="end"/>
      </w:r>
      <w:bookmarkEnd w:id="72"/>
      <w:r w:rsidRPr="00F4438F">
        <w:rPr>
          <w:color w:val="auto"/>
        </w:rPr>
        <w:t>: Lattice MachXO2 CPLD utilization.</w:t>
      </w:r>
    </w:p>
    <w:tbl>
      <w:tblPr>
        <w:tblStyle w:val="LightList"/>
        <w:tblW w:w="0" w:type="auto"/>
        <w:jc w:val="center"/>
        <w:tblLook w:val="04A0" w:firstRow="1" w:lastRow="0" w:firstColumn="1" w:lastColumn="0" w:noHBand="0" w:noVBand="1"/>
      </w:tblPr>
      <w:tblGrid>
        <w:gridCol w:w="967"/>
        <w:gridCol w:w="677"/>
        <w:gridCol w:w="1062"/>
        <w:gridCol w:w="1243"/>
        <w:gridCol w:w="222"/>
      </w:tblGrid>
      <w:tr w:rsidR="00F4438F" w14:paraId="6DE823DF" w14:textId="5E99EDC4" w:rsidTr="00F4438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0C8625BA" w14:textId="77777777" w:rsidR="00F4438F" w:rsidRDefault="00F4438F" w:rsidP="00DA44EE">
            <w:r>
              <w:t>Feature</w:t>
            </w:r>
          </w:p>
        </w:tc>
        <w:tc>
          <w:tcPr>
            <w:tcW w:w="0" w:type="auto"/>
          </w:tcPr>
          <w:p w14:paraId="11621150" w14:textId="77777777" w:rsidR="00F4438F" w:rsidRDefault="00F4438F" w:rsidP="00DA44EE">
            <w:pPr>
              <w:cnfStyle w:val="100000000000" w:firstRow="1" w:lastRow="0" w:firstColumn="0" w:lastColumn="0" w:oddVBand="0" w:evenVBand="0" w:oddHBand="0" w:evenHBand="0" w:firstRowFirstColumn="0" w:firstRowLastColumn="0" w:lastRowFirstColumn="0" w:lastRowLastColumn="0"/>
            </w:pPr>
            <w:r>
              <w:t>Used</w:t>
            </w:r>
          </w:p>
        </w:tc>
        <w:tc>
          <w:tcPr>
            <w:tcW w:w="0" w:type="auto"/>
          </w:tcPr>
          <w:p w14:paraId="7A3EDB23" w14:textId="77777777" w:rsidR="00F4438F" w:rsidRDefault="00F4438F" w:rsidP="00DA44EE">
            <w:pPr>
              <w:cnfStyle w:val="100000000000" w:firstRow="1" w:lastRow="0" w:firstColumn="0" w:lastColumn="0" w:oddVBand="0" w:evenVBand="0" w:oddHBand="0" w:evenHBand="0" w:firstRowFirstColumn="0" w:firstRowLastColumn="0" w:lastRowFirstColumn="0" w:lastRowLastColumn="0"/>
            </w:pPr>
            <w:r>
              <w:t>Available</w:t>
            </w:r>
          </w:p>
        </w:tc>
        <w:tc>
          <w:tcPr>
            <w:tcW w:w="0" w:type="auto"/>
          </w:tcPr>
          <w:p w14:paraId="5869CCF1" w14:textId="77777777" w:rsidR="00F4438F" w:rsidRDefault="00F4438F" w:rsidP="00DA44EE">
            <w:pPr>
              <w:cnfStyle w:val="100000000000" w:firstRow="1" w:lastRow="0" w:firstColumn="0" w:lastColumn="0" w:oddVBand="0" w:evenVBand="0" w:oddHBand="0" w:evenHBand="0" w:firstRowFirstColumn="0" w:firstRowLastColumn="0" w:lastRowFirstColumn="0" w:lastRowLastColumn="0"/>
            </w:pPr>
            <w:r>
              <w:t>Percentage</w:t>
            </w:r>
          </w:p>
        </w:tc>
        <w:tc>
          <w:tcPr>
            <w:tcW w:w="0" w:type="auto"/>
          </w:tcPr>
          <w:p w14:paraId="524352F1" w14:textId="77777777" w:rsidR="00F4438F" w:rsidRDefault="00F4438F" w:rsidP="00DA44EE">
            <w:pPr>
              <w:cnfStyle w:val="100000000000" w:firstRow="1" w:lastRow="0" w:firstColumn="0" w:lastColumn="0" w:oddVBand="0" w:evenVBand="0" w:oddHBand="0" w:evenHBand="0" w:firstRowFirstColumn="0" w:firstRowLastColumn="0" w:lastRowFirstColumn="0" w:lastRowLastColumn="0"/>
            </w:pPr>
          </w:p>
        </w:tc>
      </w:tr>
      <w:tr w:rsidR="00F4438F" w14:paraId="4A2BE24C" w14:textId="7BD1C01D" w:rsidTr="00F443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7DB5188B" w14:textId="605E2679" w:rsidR="00F4438F" w:rsidRPr="007C5029" w:rsidRDefault="00F4438F" w:rsidP="00DA44EE">
            <w:pPr>
              <w:rPr>
                <w:b w:val="0"/>
              </w:rPr>
            </w:pPr>
            <w:r>
              <w:rPr>
                <w:b w:val="0"/>
              </w:rPr>
              <w:t>IOLOGIC</w:t>
            </w:r>
          </w:p>
        </w:tc>
        <w:tc>
          <w:tcPr>
            <w:tcW w:w="0" w:type="auto"/>
          </w:tcPr>
          <w:p w14:paraId="277B9A7D" w14:textId="536A8916" w:rsidR="00F4438F" w:rsidRDefault="00F4438F" w:rsidP="00DA44EE">
            <w:pPr>
              <w:jc w:val="right"/>
              <w:cnfStyle w:val="000000100000" w:firstRow="0" w:lastRow="0" w:firstColumn="0" w:lastColumn="0" w:oddVBand="0" w:evenVBand="0" w:oddHBand="1" w:evenHBand="0" w:firstRowFirstColumn="0" w:firstRowLastColumn="0" w:lastRowFirstColumn="0" w:lastRowLastColumn="0"/>
            </w:pPr>
            <w:r>
              <w:t>24</w:t>
            </w:r>
          </w:p>
        </w:tc>
        <w:tc>
          <w:tcPr>
            <w:tcW w:w="0" w:type="auto"/>
          </w:tcPr>
          <w:p w14:paraId="4BE268FA" w14:textId="6A3B2979" w:rsidR="00F4438F" w:rsidRDefault="00F4438F" w:rsidP="00DA44EE">
            <w:pPr>
              <w:jc w:val="right"/>
              <w:cnfStyle w:val="000000100000" w:firstRow="0" w:lastRow="0" w:firstColumn="0" w:lastColumn="0" w:oddVBand="0" w:evenVBand="0" w:oddHBand="1" w:evenHBand="0" w:firstRowFirstColumn="0" w:firstRowLastColumn="0" w:lastRowFirstColumn="0" w:lastRowLastColumn="0"/>
            </w:pPr>
            <w:r>
              <w:t>280</w:t>
            </w:r>
          </w:p>
        </w:tc>
        <w:tc>
          <w:tcPr>
            <w:tcW w:w="0" w:type="auto"/>
          </w:tcPr>
          <w:p w14:paraId="47E2282B" w14:textId="585C9120" w:rsidR="00F4438F" w:rsidRDefault="00F4438F" w:rsidP="00DA44EE">
            <w:pPr>
              <w:jc w:val="right"/>
              <w:cnfStyle w:val="000000100000" w:firstRow="0" w:lastRow="0" w:firstColumn="0" w:lastColumn="0" w:oddVBand="0" w:evenVBand="0" w:oddHBand="1" w:evenHBand="0" w:firstRowFirstColumn="0" w:firstRowLastColumn="0" w:lastRowFirstColumn="0" w:lastRowLastColumn="0"/>
            </w:pPr>
            <w:r>
              <w:t>8%</w:t>
            </w:r>
          </w:p>
        </w:tc>
        <w:tc>
          <w:tcPr>
            <w:tcW w:w="0" w:type="auto"/>
          </w:tcPr>
          <w:p w14:paraId="38C40D33" w14:textId="77777777" w:rsidR="00F4438F" w:rsidRDefault="00F4438F" w:rsidP="00DA44EE">
            <w:pPr>
              <w:jc w:val="right"/>
              <w:cnfStyle w:val="000000100000" w:firstRow="0" w:lastRow="0" w:firstColumn="0" w:lastColumn="0" w:oddVBand="0" w:evenVBand="0" w:oddHBand="1" w:evenHBand="0" w:firstRowFirstColumn="0" w:firstRowLastColumn="0" w:lastRowFirstColumn="0" w:lastRowLastColumn="0"/>
            </w:pPr>
          </w:p>
        </w:tc>
      </w:tr>
      <w:tr w:rsidR="00F4438F" w14:paraId="668520B8" w14:textId="543B3052" w:rsidTr="00F4438F">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10954DF0" w14:textId="3B35EBD3" w:rsidR="00F4438F" w:rsidRPr="007C5029" w:rsidRDefault="00F4438F" w:rsidP="00DA44EE">
            <w:pPr>
              <w:rPr>
                <w:b w:val="0"/>
              </w:rPr>
            </w:pPr>
            <w:r>
              <w:rPr>
                <w:b w:val="0"/>
              </w:rPr>
              <w:t>SLICES</w:t>
            </w:r>
          </w:p>
        </w:tc>
        <w:tc>
          <w:tcPr>
            <w:tcW w:w="0" w:type="auto"/>
          </w:tcPr>
          <w:p w14:paraId="4ADB98E0" w14:textId="07941D4A" w:rsidR="00F4438F" w:rsidRDefault="00F4438F" w:rsidP="00DA44EE">
            <w:pPr>
              <w:jc w:val="right"/>
              <w:cnfStyle w:val="000000000000" w:firstRow="0" w:lastRow="0" w:firstColumn="0" w:lastColumn="0" w:oddVBand="0" w:evenVBand="0" w:oddHBand="0" w:evenHBand="0" w:firstRowFirstColumn="0" w:firstRowLastColumn="0" w:lastRowFirstColumn="0" w:lastRowLastColumn="0"/>
            </w:pPr>
            <w:r>
              <w:t>862</w:t>
            </w:r>
          </w:p>
        </w:tc>
        <w:tc>
          <w:tcPr>
            <w:tcW w:w="0" w:type="auto"/>
          </w:tcPr>
          <w:p w14:paraId="6584950D" w14:textId="5024197B" w:rsidR="00F4438F" w:rsidRDefault="00F4438F" w:rsidP="00DA44EE">
            <w:pPr>
              <w:jc w:val="right"/>
              <w:cnfStyle w:val="000000000000" w:firstRow="0" w:lastRow="0" w:firstColumn="0" w:lastColumn="0" w:oddVBand="0" w:evenVBand="0" w:oddHBand="0" w:evenHBand="0" w:firstRowFirstColumn="0" w:firstRowLastColumn="0" w:lastRowFirstColumn="0" w:lastRowLastColumn="0"/>
            </w:pPr>
            <w:r>
              <w:t>2160</w:t>
            </w:r>
          </w:p>
        </w:tc>
        <w:tc>
          <w:tcPr>
            <w:tcW w:w="0" w:type="auto"/>
          </w:tcPr>
          <w:p w14:paraId="2A56FF19" w14:textId="0242490E" w:rsidR="00F4438F" w:rsidRDefault="00F4438F" w:rsidP="00DA44EE">
            <w:pPr>
              <w:jc w:val="right"/>
              <w:cnfStyle w:val="000000000000" w:firstRow="0" w:lastRow="0" w:firstColumn="0" w:lastColumn="0" w:oddVBand="0" w:evenVBand="0" w:oddHBand="0" w:evenHBand="0" w:firstRowFirstColumn="0" w:firstRowLastColumn="0" w:lastRowFirstColumn="0" w:lastRowLastColumn="0"/>
            </w:pPr>
            <w:r>
              <w:t>39%</w:t>
            </w:r>
          </w:p>
        </w:tc>
        <w:tc>
          <w:tcPr>
            <w:tcW w:w="0" w:type="auto"/>
          </w:tcPr>
          <w:p w14:paraId="7DB9AEF9" w14:textId="77777777" w:rsidR="00F4438F" w:rsidRDefault="00F4438F" w:rsidP="00DA44EE">
            <w:pPr>
              <w:jc w:val="right"/>
              <w:cnfStyle w:val="000000000000" w:firstRow="0" w:lastRow="0" w:firstColumn="0" w:lastColumn="0" w:oddVBand="0" w:evenVBand="0" w:oddHBand="0" w:evenHBand="0" w:firstRowFirstColumn="0" w:firstRowLastColumn="0" w:lastRowFirstColumn="0" w:lastRowLastColumn="0"/>
            </w:pPr>
          </w:p>
        </w:tc>
      </w:tr>
      <w:tr w:rsidR="00F4438F" w14:paraId="56B12643" w14:textId="577A89F5" w:rsidTr="00F443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5A5E8EA" w14:textId="2EE8E7C7" w:rsidR="00F4438F" w:rsidRDefault="00F4438F" w:rsidP="00DA44EE">
            <w:pPr>
              <w:rPr>
                <w:b w:val="0"/>
              </w:rPr>
            </w:pPr>
            <w:r>
              <w:rPr>
                <w:b w:val="0"/>
              </w:rPr>
              <w:t>GSR</w:t>
            </w:r>
          </w:p>
        </w:tc>
        <w:tc>
          <w:tcPr>
            <w:tcW w:w="0" w:type="auto"/>
          </w:tcPr>
          <w:p w14:paraId="38E528A8" w14:textId="353A897F" w:rsidR="00F4438F" w:rsidRDefault="00F4438F" w:rsidP="00DA44EE">
            <w:pPr>
              <w:jc w:val="right"/>
              <w:cnfStyle w:val="000000100000" w:firstRow="0" w:lastRow="0" w:firstColumn="0" w:lastColumn="0" w:oddVBand="0" w:evenVBand="0" w:oddHBand="1" w:evenHBand="0" w:firstRowFirstColumn="0" w:firstRowLastColumn="0" w:lastRowFirstColumn="0" w:lastRowLastColumn="0"/>
            </w:pPr>
            <w:r>
              <w:t>1</w:t>
            </w:r>
          </w:p>
        </w:tc>
        <w:tc>
          <w:tcPr>
            <w:tcW w:w="0" w:type="auto"/>
          </w:tcPr>
          <w:p w14:paraId="4A559218" w14:textId="0470E3E6" w:rsidR="00F4438F" w:rsidRDefault="00F4438F" w:rsidP="00DA44EE">
            <w:pPr>
              <w:jc w:val="right"/>
              <w:cnfStyle w:val="000000100000" w:firstRow="0" w:lastRow="0" w:firstColumn="0" w:lastColumn="0" w:oddVBand="0" w:evenVBand="0" w:oddHBand="1" w:evenHBand="0" w:firstRowFirstColumn="0" w:firstRowLastColumn="0" w:lastRowFirstColumn="0" w:lastRowLastColumn="0"/>
            </w:pPr>
            <w:r>
              <w:t>1</w:t>
            </w:r>
          </w:p>
        </w:tc>
        <w:tc>
          <w:tcPr>
            <w:tcW w:w="0" w:type="auto"/>
          </w:tcPr>
          <w:p w14:paraId="4FD26D1F" w14:textId="75E55099" w:rsidR="00F4438F" w:rsidRDefault="00F4438F" w:rsidP="00DA44EE">
            <w:pPr>
              <w:jc w:val="right"/>
              <w:cnfStyle w:val="000000100000" w:firstRow="0" w:lastRow="0" w:firstColumn="0" w:lastColumn="0" w:oddVBand="0" w:evenVBand="0" w:oddHBand="1" w:evenHBand="0" w:firstRowFirstColumn="0" w:firstRowLastColumn="0" w:lastRowFirstColumn="0" w:lastRowLastColumn="0"/>
            </w:pPr>
            <w:r>
              <w:t>100%</w:t>
            </w:r>
          </w:p>
        </w:tc>
        <w:tc>
          <w:tcPr>
            <w:tcW w:w="0" w:type="auto"/>
          </w:tcPr>
          <w:p w14:paraId="130B4D74" w14:textId="77777777" w:rsidR="00F4438F" w:rsidRDefault="00F4438F" w:rsidP="00DA44EE">
            <w:pPr>
              <w:jc w:val="right"/>
              <w:cnfStyle w:val="000000100000" w:firstRow="0" w:lastRow="0" w:firstColumn="0" w:lastColumn="0" w:oddVBand="0" w:evenVBand="0" w:oddHBand="1" w:evenHBand="0" w:firstRowFirstColumn="0" w:firstRowLastColumn="0" w:lastRowFirstColumn="0" w:lastRowLastColumn="0"/>
            </w:pPr>
          </w:p>
        </w:tc>
      </w:tr>
      <w:tr w:rsidR="00F4438F" w14:paraId="3911ADEE" w14:textId="33A71FA0" w:rsidTr="00F4438F">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230B1D03" w14:textId="3FDF7EB4" w:rsidR="00F4438F" w:rsidRDefault="00F4438F" w:rsidP="00DA44EE">
            <w:pPr>
              <w:rPr>
                <w:b w:val="0"/>
              </w:rPr>
            </w:pPr>
            <w:r>
              <w:rPr>
                <w:b w:val="0"/>
              </w:rPr>
              <w:t>EBR</w:t>
            </w:r>
          </w:p>
        </w:tc>
        <w:tc>
          <w:tcPr>
            <w:tcW w:w="0" w:type="auto"/>
          </w:tcPr>
          <w:p w14:paraId="7C64AE5D" w14:textId="19C3F162" w:rsidR="00F4438F" w:rsidRDefault="00F4438F" w:rsidP="00DA44EE">
            <w:pPr>
              <w:jc w:val="right"/>
              <w:cnfStyle w:val="000000000000" w:firstRow="0" w:lastRow="0" w:firstColumn="0" w:lastColumn="0" w:oddVBand="0" w:evenVBand="0" w:oddHBand="0" w:evenHBand="0" w:firstRowFirstColumn="0" w:firstRowLastColumn="0" w:lastRowFirstColumn="0" w:lastRowLastColumn="0"/>
            </w:pPr>
            <w:r>
              <w:t>7</w:t>
            </w:r>
          </w:p>
        </w:tc>
        <w:tc>
          <w:tcPr>
            <w:tcW w:w="0" w:type="auto"/>
          </w:tcPr>
          <w:p w14:paraId="3D82216B" w14:textId="2F99CBE7" w:rsidR="00F4438F" w:rsidRDefault="00F4438F" w:rsidP="00DA44EE">
            <w:pPr>
              <w:jc w:val="right"/>
              <w:cnfStyle w:val="000000000000" w:firstRow="0" w:lastRow="0" w:firstColumn="0" w:lastColumn="0" w:oddVBand="0" w:evenVBand="0" w:oddHBand="0" w:evenHBand="0" w:firstRowFirstColumn="0" w:firstRowLastColumn="0" w:lastRowFirstColumn="0" w:lastRowLastColumn="0"/>
            </w:pPr>
            <w:r>
              <w:t>10</w:t>
            </w:r>
          </w:p>
        </w:tc>
        <w:tc>
          <w:tcPr>
            <w:tcW w:w="0" w:type="auto"/>
          </w:tcPr>
          <w:p w14:paraId="4448D49F" w14:textId="239052D3" w:rsidR="00F4438F" w:rsidRDefault="00F4438F" w:rsidP="00DA44EE">
            <w:pPr>
              <w:jc w:val="right"/>
              <w:cnfStyle w:val="000000000000" w:firstRow="0" w:lastRow="0" w:firstColumn="0" w:lastColumn="0" w:oddVBand="0" w:evenVBand="0" w:oddHBand="0" w:evenHBand="0" w:firstRowFirstColumn="0" w:firstRowLastColumn="0" w:lastRowFirstColumn="0" w:lastRowLastColumn="0"/>
            </w:pPr>
            <w:r>
              <w:t>70%</w:t>
            </w:r>
          </w:p>
        </w:tc>
        <w:tc>
          <w:tcPr>
            <w:tcW w:w="0" w:type="auto"/>
          </w:tcPr>
          <w:p w14:paraId="2D7517B7" w14:textId="77777777" w:rsidR="00F4438F" w:rsidRDefault="00F4438F" w:rsidP="00DA44EE">
            <w:pPr>
              <w:jc w:val="right"/>
              <w:cnfStyle w:val="000000000000" w:firstRow="0" w:lastRow="0" w:firstColumn="0" w:lastColumn="0" w:oddVBand="0" w:evenVBand="0" w:oddHBand="0" w:evenHBand="0" w:firstRowFirstColumn="0" w:firstRowLastColumn="0" w:lastRowFirstColumn="0" w:lastRowLastColumn="0"/>
            </w:pPr>
          </w:p>
        </w:tc>
      </w:tr>
      <w:tr w:rsidR="00F4438F" w14:paraId="5B359C23" w14:textId="001B921D" w:rsidTr="00F443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D1E60B6" w14:textId="131A6E11" w:rsidR="00F4438F" w:rsidRDefault="00F4438F" w:rsidP="00DA44EE">
            <w:pPr>
              <w:rPr>
                <w:b w:val="0"/>
              </w:rPr>
            </w:pPr>
            <w:r>
              <w:rPr>
                <w:b w:val="0"/>
              </w:rPr>
              <w:t>PLL</w:t>
            </w:r>
          </w:p>
        </w:tc>
        <w:tc>
          <w:tcPr>
            <w:tcW w:w="0" w:type="auto"/>
          </w:tcPr>
          <w:p w14:paraId="0170E74F" w14:textId="4F1C3FE1" w:rsidR="00F4438F" w:rsidRDefault="00F4438F" w:rsidP="00DA44EE">
            <w:pPr>
              <w:jc w:val="right"/>
              <w:cnfStyle w:val="000000100000" w:firstRow="0" w:lastRow="0" w:firstColumn="0" w:lastColumn="0" w:oddVBand="0" w:evenVBand="0" w:oddHBand="1" w:evenHBand="0" w:firstRowFirstColumn="0" w:firstRowLastColumn="0" w:lastRowFirstColumn="0" w:lastRowLastColumn="0"/>
            </w:pPr>
            <w:r>
              <w:t>1</w:t>
            </w:r>
          </w:p>
        </w:tc>
        <w:tc>
          <w:tcPr>
            <w:tcW w:w="0" w:type="auto"/>
          </w:tcPr>
          <w:p w14:paraId="63667639" w14:textId="54987EA5" w:rsidR="00F4438F" w:rsidRDefault="00F4438F" w:rsidP="00DA44EE">
            <w:pPr>
              <w:jc w:val="right"/>
              <w:cnfStyle w:val="000000100000" w:firstRow="0" w:lastRow="0" w:firstColumn="0" w:lastColumn="0" w:oddVBand="0" w:evenVBand="0" w:oddHBand="1" w:evenHBand="0" w:firstRowFirstColumn="0" w:firstRowLastColumn="0" w:lastRowFirstColumn="0" w:lastRowLastColumn="0"/>
            </w:pPr>
            <w:r>
              <w:t>2</w:t>
            </w:r>
          </w:p>
        </w:tc>
        <w:tc>
          <w:tcPr>
            <w:tcW w:w="0" w:type="auto"/>
          </w:tcPr>
          <w:p w14:paraId="6CD24F35" w14:textId="212C9EE7" w:rsidR="00F4438F" w:rsidRDefault="00F4438F" w:rsidP="00DA44EE">
            <w:pPr>
              <w:jc w:val="right"/>
              <w:cnfStyle w:val="000000100000" w:firstRow="0" w:lastRow="0" w:firstColumn="0" w:lastColumn="0" w:oddVBand="0" w:evenVBand="0" w:oddHBand="1" w:evenHBand="0" w:firstRowFirstColumn="0" w:firstRowLastColumn="0" w:lastRowFirstColumn="0" w:lastRowLastColumn="0"/>
            </w:pPr>
            <w:r>
              <w:t>50%</w:t>
            </w:r>
          </w:p>
        </w:tc>
        <w:tc>
          <w:tcPr>
            <w:tcW w:w="0" w:type="auto"/>
          </w:tcPr>
          <w:p w14:paraId="3CC112B7" w14:textId="77777777" w:rsidR="00F4438F" w:rsidRDefault="00F4438F" w:rsidP="00DA44EE">
            <w:pPr>
              <w:jc w:val="right"/>
              <w:cnfStyle w:val="000000100000" w:firstRow="0" w:lastRow="0" w:firstColumn="0" w:lastColumn="0" w:oddVBand="0" w:evenVBand="0" w:oddHBand="1" w:evenHBand="0" w:firstRowFirstColumn="0" w:firstRowLastColumn="0" w:lastRowFirstColumn="0" w:lastRowLastColumn="0"/>
            </w:pPr>
          </w:p>
        </w:tc>
      </w:tr>
    </w:tbl>
    <w:p w14:paraId="1D224587" w14:textId="4C7E2670" w:rsidR="00AB3E6E" w:rsidRDefault="00AB3E6E" w:rsidP="00523376"/>
    <w:p w14:paraId="1E956A3C" w14:textId="77777777" w:rsidR="00AB3E6E" w:rsidRDefault="00AB3E6E">
      <w:pPr>
        <w:jc w:val="left"/>
      </w:pPr>
      <w:r>
        <w:br w:type="page"/>
      </w:r>
    </w:p>
    <w:p w14:paraId="7F44A69C" w14:textId="4B0419E3" w:rsidR="00C86F71" w:rsidRDefault="00F4438F" w:rsidP="00C86F71">
      <w:pPr>
        <w:pStyle w:val="Heading1"/>
        <w:numPr>
          <w:ilvl w:val="0"/>
          <w:numId w:val="2"/>
        </w:numPr>
      </w:pPr>
      <w:bookmarkStart w:id="73" w:name="_Toc476095744"/>
      <w:r>
        <w:lastRenderedPageBreak/>
        <w:t>Implementation R</w:t>
      </w:r>
      <w:r w:rsidR="00514746">
        <w:t>esults</w:t>
      </w:r>
      <w:r>
        <w:t xml:space="preserve"> &amp; V</w:t>
      </w:r>
      <w:r w:rsidR="00B32A16">
        <w:t>erification</w:t>
      </w:r>
      <w:bookmarkEnd w:id="73"/>
    </w:p>
    <w:p w14:paraId="2D31FFE2" w14:textId="1B897104" w:rsidR="00FA03ED" w:rsidRDefault="0066076C" w:rsidP="0066076C">
      <w:pPr>
        <w:spacing w:after="0"/>
      </w:pPr>
      <w:r>
        <w:t xml:space="preserve">The </w:t>
      </w:r>
      <w:r w:rsidR="002D055C">
        <w:t>block diagram of</w:t>
      </w:r>
      <w:r w:rsidR="0031246D">
        <w:t xml:space="preserve"> the prototype </w:t>
      </w:r>
      <w:r w:rsidR="002D055C">
        <w:t>system</w:t>
      </w:r>
      <w:r w:rsidR="0031246D">
        <w:t xml:space="preserve"> implemented</w:t>
      </w:r>
      <w:r w:rsidR="002D055C">
        <w:t xml:space="preserve"> in hardware is shown on </w:t>
      </w:r>
      <w:r w:rsidR="00133A3D">
        <w:t>fig.</w:t>
      </w:r>
      <w:r w:rsidR="00F4438F">
        <w:fldChar w:fldCharType="begin"/>
      </w:r>
      <w:r w:rsidR="00F4438F">
        <w:instrText xml:space="preserve"> REF _Ref475524767 </w:instrText>
      </w:r>
      <w:r w:rsidR="00A42AE5">
        <w:instrText>\# xx</w:instrText>
      </w:r>
      <w:r w:rsidR="00BB1A13">
        <w:instrText xml:space="preserve"> \h </w:instrText>
      </w:r>
      <w:r w:rsidR="00F4438F">
        <w:fldChar w:fldCharType="separate"/>
      </w:r>
      <w:r w:rsidR="00E003AA">
        <w:t>40</w:t>
      </w:r>
      <w:r w:rsidR="00F4438F">
        <w:fldChar w:fldCharType="end"/>
      </w:r>
      <w:r w:rsidR="002D055C">
        <w:t>.</w:t>
      </w:r>
      <w:r w:rsidR="0031246D">
        <w:t xml:space="preserve"> A PC is sending commands using custom software. A 1GBit/s switch is used to route the commands and readout data, since the PC has only 1 LAN card. The SRU is triggers using a special trigger</w:t>
      </w:r>
      <w:r w:rsidR="00F4438F">
        <w:t xml:space="preserve"> UDP packet. The SRU generates a t</w:t>
      </w:r>
      <w:r w:rsidR="0031246D">
        <w:t>est pulse is send on a NIM output</w:t>
      </w:r>
      <w:r w:rsidR="00F4438F">
        <w:t xml:space="preserve"> loaded with 50 </w:t>
      </w:r>
      <w:r w:rsidR="00F4438F">
        <w:rPr>
          <w:rFonts w:cstheme="minorHAnsi"/>
        </w:rPr>
        <w:t>Ω</w:t>
      </w:r>
      <w:r w:rsidR="0031246D">
        <w:t xml:space="preserve">. This test pulse can be moved around </w:t>
      </w:r>
      <w:r w:rsidR="005064E3">
        <w:t xml:space="preserve">by software with reference to the L1 trigger. </w:t>
      </w:r>
      <w:r w:rsidR="00B32A16">
        <w:t>T</w:t>
      </w:r>
      <w:r w:rsidR="009027D5">
        <w:t xml:space="preserve">he test pulse wire is taped across the PCB traces of the analog channels, which </w:t>
      </w:r>
      <w:r w:rsidR="008B666E">
        <w:t>capacitive</w:t>
      </w:r>
      <w:r w:rsidR="005351C2">
        <w:t>ly</w:t>
      </w:r>
      <w:r w:rsidR="00DA60F1">
        <w:t xml:space="preserve"> couples</w:t>
      </w:r>
      <w:r w:rsidR="005351C2">
        <w:t xml:space="preserve"> </w:t>
      </w:r>
      <w:r w:rsidR="00F4438F">
        <w:t xml:space="preserve">with </w:t>
      </w:r>
      <w:r w:rsidR="005351C2">
        <w:t xml:space="preserve">the edges of the pulse. Thus is simulates the signals that will be in the detector. In order to verify internal and external signals, </w:t>
      </w:r>
      <w:r w:rsidR="00A16E0C">
        <w:t xml:space="preserve">Xilinx ChipScope and Lattice Reveal were used with corresponding JTAG programmers. </w:t>
      </w:r>
    </w:p>
    <w:p w14:paraId="7BE64B88" w14:textId="77777777" w:rsidR="00FE1205" w:rsidRDefault="009027D5" w:rsidP="00FE1205">
      <w:pPr>
        <w:keepNext/>
        <w:spacing w:after="0"/>
      </w:pPr>
      <w:r>
        <w:object w:dxaOrig="13455" w:dyaOrig="3213" w14:anchorId="4C65A7E6">
          <v:shape id="_x0000_i1058" type="#_x0000_t75" style="width:539.55pt;height:129.05pt" o:ole="">
            <v:imagedata r:id="rId68" o:title=""/>
          </v:shape>
          <o:OLEObject Type="Embed" ProgID="Visio.Drawing.15" ShapeID="_x0000_i1058" DrawAspect="Content" ObjectID="_1549837681" r:id="rId69"/>
        </w:object>
      </w:r>
    </w:p>
    <w:p w14:paraId="216D4E19" w14:textId="401E439C" w:rsidR="0066076C" w:rsidRPr="00247CD3" w:rsidRDefault="00FE1205" w:rsidP="00FE1205">
      <w:pPr>
        <w:pStyle w:val="Caption"/>
        <w:jc w:val="center"/>
        <w:rPr>
          <w:color w:val="auto"/>
        </w:rPr>
      </w:pPr>
      <w:bookmarkStart w:id="74" w:name="_Ref475524767"/>
      <w:r w:rsidRPr="00247CD3">
        <w:rPr>
          <w:color w:val="auto"/>
        </w:rPr>
        <w:t xml:space="preserve">Figure </w:t>
      </w:r>
      <w:r w:rsidRPr="00247CD3">
        <w:rPr>
          <w:color w:val="auto"/>
        </w:rPr>
        <w:fldChar w:fldCharType="begin"/>
      </w:r>
      <w:r w:rsidRPr="00247CD3">
        <w:rPr>
          <w:color w:val="auto"/>
        </w:rPr>
        <w:instrText xml:space="preserve"> SEQ Figure \* ARABIC </w:instrText>
      </w:r>
      <w:r w:rsidRPr="00247CD3">
        <w:rPr>
          <w:color w:val="auto"/>
        </w:rPr>
        <w:fldChar w:fldCharType="separate"/>
      </w:r>
      <w:r w:rsidR="00E003AA">
        <w:rPr>
          <w:noProof/>
          <w:color w:val="auto"/>
        </w:rPr>
        <w:t>40</w:t>
      </w:r>
      <w:r w:rsidRPr="00247CD3">
        <w:rPr>
          <w:color w:val="auto"/>
        </w:rPr>
        <w:fldChar w:fldCharType="end"/>
      </w:r>
      <w:bookmarkEnd w:id="74"/>
      <w:r w:rsidR="00247CD3" w:rsidRPr="00247CD3">
        <w:rPr>
          <w:color w:val="auto"/>
        </w:rPr>
        <w:t>:</w:t>
      </w:r>
      <w:r w:rsidRPr="00247CD3">
        <w:rPr>
          <w:color w:val="auto"/>
        </w:rPr>
        <w:t xml:space="preserve"> Hardware implementation block diagram</w:t>
      </w:r>
      <w:r w:rsidR="00247CD3" w:rsidRPr="00247CD3">
        <w:rPr>
          <w:color w:val="auto"/>
        </w:rPr>
        <w:t>.</w:t>
      </w:r>
    </w:p>
    <w:p w14:paraId="4D852C60" w14:textId="77777777" w:rsidR="002D055C" w:rsidRPr="0066076C" w:rsidRDefault="002D055C" w:rsidP="0066076C">
      <w:pPr>
        <w:spacing w:after="0"/>
      </w:pPr>
    </w:p>
    <w:p w14:paraId="3A141A4A" w14:textId="042E67D7" w:rsidR="00514746" w:rsidRDefault="0001492A" w:rsidP="0066076C">
      <w:pPr>
        <w:spacing w:after="0"/>
      </w:pPr>
      <w:r>
        <w:t>Due to limitations of how deep the DTC RX memory in</w:t>
      </w:r>
      <w:r w:rsidR="00A16E0C">
        <w:t xml:space="preserve"> the SRU is, and the Readout FSM, only a single jumbo Ethernet frame per event can be readout. This is enough to readout 2</w:t>
      </w:r>
      <w:r w:rsidR="000C4649">
        <w:t>-3</w:t>
      </w:r>
      <w:r w:rsidR="00A16E0C">
        <w:t xml:space="preserve"> channels with up to 1024 samples. Or 16 channels with</w:t>
      </w:r>
      <w:r w:rsidR="000C4649">
        <w:t xml:space="preserve"> ab</w:t>
      </w:r>
      <w:r w:rsidR="00247CD3">
        <w:t xml:space="preserve">out 150 channels each. On </w:t>
      </w:r>
      <w:r w:rsidR="00133A3D">
        <w:t>fig.</w:t>
      </w:r>
      <w:r w:rsidR="00247CD3">
        <w:fldChar w:fldCharType="begin"/>
      </w:r>
      <w:r w:rsidR="00247CD3">
        <w:instrText xml:space="preserve"> REF _Ref475524928 </w:instrText>
      </w:r>
      <w:r w:rsidR="00A42AE5">
        <w:instrText>\# xx</w:instrText>
      </w:r>
      <w:r w:rsidR="00BB1A13">
        <w:instrText xml:space="preserve"> \h </w:instrText>
      </w:r>
      <w:r w:rsidR="00247CD3">
        <w:fldChar w:fldCharType="separate"/>
      </w:r>
      <w:r w:rsidR="00E003AA">
        <w:t>41</w:t>
      </w:r>
      <w:r w:rsidR="00247CD3">
        <w:fldChar w:fldCharType="end"/>
      </w:r>
      <w:r w:rsidR="000C4649">
        <w:t xml:space="preserve"> are shown 2 events, with different sampling clock (i.e. the resolution is different), each about 975 samples</w:t>
      </w:r>
      <w:r w:rsidR="000A44FA">
        <w:t xml:space="preserve"> long</w:t>
      </w:r>
      <w:r w:rsidR="000C4649">
        <w:t xml:space="preserve">. </w:t>
      </w:r>
      <w:r w:rsidR="00A16E0C">
        <w:t xml:space="preserve">  </w:t>
      </w:r>
    </w:p>
    <w:p w14:paraId="2DD09790" w14:textId="6441D31C" w:rsidR="009F2E62" w:rsidRDefault="00AB3E6E" w:rsidP="001336E4">
      <w:pPr>
        <w:keepNext/>
        <w:spacing w:after="0"/>
        <w:jc w:val="left"/>
      </w:pPr>
      <w:r w:rsidRPr="009D50D3">
        <w:rPr>
          <w:noProof/>
          <w:lang w:val="bg-BG" w:eastAsia="bg-BG"/>
        </w:rPr>
        <w:drawing>
          <wp:inline distT="0" distB="0" distL="0" distR="0" wp14:anchorId="7E991FDD" wp14:editId="669DC692">
            <wp:extent cx="3236459" cy="2090974"/>
            <wp:effectExtent l="0" t="0" r="2540" b="5080"/>
            <wp:docPr id="3" name="Picture 3" descr="C:\Users\Dimitar\Desktop\VMShare\channelevent-even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Dimitar\Desktop\VMShare\channelevent-event1.pn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t="7721"/>
                    <a:stretch/>
                  </pic:blipFill>
                  <pic:spPr bwMode="auto">
                    <a:xfrm>
                      <a:off x="0" y="0"/>
                      <a:ext cx="3240753" cy="2093748"/>
                    </a:xfrm>
                    <a:prstGeom prst="rect">
                      <a:avLst/>
                    </a:prstGeom>
                    <a:noFill/>
                    <a:ln>
                      <a:noFill/>
                    </a:ln>
                    <a:extLst>
                      <a:ext uri="{53640926-AAD7-44D8-BBD7-CCE9431645EC}">
                        <a14:shadowObscured xmlns:a14="http://schemas.microsoft.com/office/drawing/2010/main"/>
                      </a:ext>
                    </a:extLst>
                  </pic:spPr>
                </pic:pic>
              </a:graphicData>
            </a:graphic>
          </wp:inline>
        </w:drawing>
      </w:r>
      <w:r w:rsidR="001336E4">
        <w:rPr>
          <w:noProof/>
          <w:lang w:eastAsia="bg-BG"/>
        </w:rPr>
        <w:t xml:space="preserve">         </w:t>
      </w:r>
      <w:r w:rsidR="00DA60F1">
        <w:rPr>
          <w:noProof/>
          <w:lang w:eastAsia="bg-BG"/>
        </w:rPr>
        <w:t xml:space="preserve"> </w:t>
      </w:r>
      <w:r w:rsidR="004D34C0">
        <w:rPr>
          <w:noProof/>
          <w:lang w:val="bg-BG" w:eastAsia="bg-BG"/>
        </w:rPr>
        <w:pict w14:anchorId="309F1EB8">
          <v:shape id="_x0000_i1059" type="#_x0000_t75" style="width:257.6pt;height:166.45pt">
            <v:imagedata r:id="rId71" o:title="channelevent-event5" croptop="4884f"/>
          </v:shape>
        </w:pict>
      </w:r>
    </w:p>
    <w:p w14:paraId="0DE07C29" w14:textId="5B8F73C2" w:rsidR="00DA60F1" w:rsidRPr="001336E4" w:rsidRDefault="001336E4" w:rsidP="001336E4">
      <w:pPr>
        <w:pStyle w:val="Caption"/>
        <w:numPr>
          <w:ilvl w:val="0"/>
          <w:numId w:val="18"/>
        </w:numPr>
        <w:spacing w:after="0"/>
        <w:jc w:val="center"/>
        <w:rPr>
          <w:color w:val="auto"/>
        </w:rPr>
      </w:pPr>
      <w:r>
        <w:rPr>
          <w:color w:val="auto"/>
        </w:rPr>
        <w:t xml:space="preserve">         </w:t>
      </w:r>
      <w:r w:rsidR="00DA60F1" w:rsidRPr="001336E4">
        <w:rPr>
          <w:color w:val="auto"/>
        </w:rPr>
        <w:t xml:space="preserve">            </w:t>
      </w:r>
      <w:r>
        <w:rPr>
          <w:color w:val="auto"/>
        </w:rPr>
        <w:t xml:space="preserve"> </w:t>
      </w:r>
      <w:r w:rsidR="00DA60F1" w:rsidRPr="001336E4">
        <w:rPr>
          <w:color w:val="auto"/>
        </w:rPr>
        <w:t xml:space="preserve">                    </w:t>
      </w:r>
      <w:r>
        <w:rPr>
          <w:color w:val="auto"/>
        </w:rPr>
        <w:t xml:space="preserve">  </w:t>
      </w:r>
      <w:r w:rsidR="00DA60F1" w:rsidRPr="001336E4">
        <w:rPr>
          <w:color w:val="auto"/>
        </w:rPr>
        <w:t xml:space="preserve">                                                                                      </w:t>
      </w:r>
      <w:r w:rsidRPr="001336E4">
        <w:rPr>
          <w:color w:val="auto"/>
        </w:rPr>
        <w:t>b</w:t>
      </w:r>
      <w:r w:rsidR="00DA60F1" w:rsidRPr="001336E4">
        <w:rPr>
          <w:color w:val="auto"/>
        </w:rPr>
        <w:t>)</w:t>
      </w:r>
    </w:p>
    <w:p w14:paraId="4DEA2057" w14:textId="639FDEFA" w:rsidR="00AB3E6E" w:rsidRPr="001336E4" w:rsidRDefault="009F2E62" w:rsidP="00872881">
      <w:pPr>
        <w:pStyle w:val="Caption"/>
        <w:jc w:val="center"/>
        <w:rPr>
          <w:color w:val="auto"/>
        </w:rPr>
      </w:pPr>
      <w:bookmarkStart w:id="75" w:name="_Ref475524928"/>
      <w:r w:rsidRPr="001336E4">
        <w:rPr>
          <w:color w:val="auto"/>
        </w:rPr>
        <w:t xml:space="preserve">Figure </w:t>
      </w:r>
      <w:r w:rsidRPr="001336E4">
        <w:rPr>
          <w:color w:val="auto"/>
        </w:rPr>
        <w:fldChar w:fldCharType="begin"/>
      </w:r>
      <w:r w:rsidRPr="001336E4">
        <w:rPr>
          <w:color w:val="auto"/>
        </w:rPr>
        <w:instrText xml:space="preserve"> SEQ Figure \* ARABIC </w:instrText>
      </w:r>
      <w:r w:rsidRPr="001336E4">
        <w:rPr>
          <w:color w:val="auto"/>
        </w:rPr>
        <w:fldChar w:fldCharType="separate"/>
      </w:r>
      <w:r w:rsidR="00E003AA">
        <w:rPr>
          <w:noProof/>
          <w:color w:val="auto"/>
        </w:rPr>
        <w:t>41</w:t>
      </w:r>
      <w:r w:rsidRPr="001336E4">
        <w:rPr>
          <w:color w:val="auto"/>
        </w:rPr>
        <w:fldChar w:fldCharType="end"/>
      </w:r>
      <w:bookmarkEnd w:id="75"/>
      <w:r w:rsidR="00247CD3">
        <w:rPr>
          <w:color w:val="auto"/>
        </w:rPr>
        <w:t>:</w:t>
      </w:r>
      <w:r w:rsidRPr="001336E4">
        <w:rPr>
          <w:color w:val="auto"/>
        </w:rPr>
        <w:t xml:space="preserve"> </w:t>
      </w:r>
      <w:r w:rsidR="001472C8" w:rsidRPr="001336E4">
        <w:rPr>
          <w:color w:val="auto"/>
        </w:rPr>
        <w:t>Readout of 2 channels with: a) 20MHz sampling clock b) 10 MHz sampling clock.</w:t>
      </w:r>
    </w:p>
    <w:p w14:paraId="2D90EE0B" w14:textId="77777777" w:rsidR="00247CD3" w:rsidRDefault="00247CD3">
      <w:pPr>
        <w:jc w:val="left"/>
        <w:rPr>
          <w:rFonts w:asciiTheme="majorHAnsi" w:eastAsiaTheme="majorEastAsia" w:hAnsiTheme="majorHAnsi" w:cstheme="majorBidi"/>
          <w:b/>
          <w:sz w:val="32"/>
          <w:szCs w:val="32"/>
        </w:rPr>
      </w:pPr>
      <w:r>
        <w:br w:type="page"/>
      </w:r>
    </w:p>
    <w:p w14:paraId="00C2CD5F" w14:textId="02DE8495" w:rsidR="0003158C" w:rsidRDefault="00E37FB1" w:rsidP="00F32F6C">
      <w:pPr>
        <w:pStyle w:val="Heading1"/>
        <w:numPr>
          <w:ilvl w:val="0"/>
          <w:numId w:val="2"/>
        </w:numPr>
      </w:pPr>
      <w:bookmarkStart w:id="76" w:name="_Toc476095745"/>
      <w:r>
        <w:lastRenderedPageBreak/>
        <w:t>Conclusion</w:t>
      </w:r>
      <w:bookmarkEnd w:id="76"/>
    </w:p>
    <w:p w14:paraId="4C4D6CE2" w14:textId="15E8C35E" w:rsidR="00E37FB1" w:rsidRDefault="00386845" w:rsidP="00BA2252">
      <w:pPr>
        <w:spacing w:after="0"/>
      </w:pPr>
      <w:r>
        <w:t xml:space="preserve">It was a nice learning experience with this project and a lot of head scratching was done. The transition to 65nm was relatively painless and took only a couple of days, affirming the notion of reusability. Having experience and scripts from the 130nm synthesis and place &amp; route saved a lot of time. </w:t>
      </w:r>
    </w:p>
    <w:p w14:paraId="1D9BB216" w14:textId="77777777" w:rsidR="00DB0EAF" w:rsidRDefault="00DB0EAF" w:rsidP="00BA2252">
      <w:pPr>
        <w:spacing w:after="0"/>
      </w:pPr>
    </w:p>
    <w:p w14:paraId="6D8B54E8" w14:textId="14ABFB0C" w:rsidR="00922A62" w:rsidRDefault="00922A62" w:rsidP="00BA2252">
      <w:pPr>
        <w:spacing w:after="0"/>
      </w:pPr>
      <w:r>
        <w:t>I learned than h</w:t>
      </w:r>
      <w:r w:rsidR="00386845">
        <w:t xml:space="preserve">aving </w:t>
      </w:r>
      <w:r>
        <w:t xml:space="preserve">a </w:t>
      </w:r>
      <w:r w:rsidR="004C09A0">
        <w:t>well-documented</w:t>
      </w:r>
      <w:r>
        <w:t xml:space="preserve"> design is a must in being successful, since the code I took over, isn’t well documented, and I spent a huge amount of time trying to figure out what it was doing. </w:t>
      </w:r>
    </w:p>
    <w:p w14:paraId="1A7D218D" w14:textId="46CD8D24" w:rsidR="00386845" w:rsidRPr="00E37FB1" w:rsidRDefault="000A44FA" w:rsidP="00BA2252">
      <w:pPr>
        <w:spacing w:after="0"/>
      </w:pPr>
      <w:r>
        <w:t>T</w:t>
      </w:r>
      <w:r w:rsidR="00922A62">
        <w:t xml:space="preserve">he work on this projects </w:t>
      </w:r>
      <w:r>
        <w:t xml:space="preserve">will </w:t>
      </w:r>
      <w:r w:rsidR="00922A62">
        <w:t xml:space="preserve">continue </w:t>
      </w:r>
      <w:r w:rsidR="00B00AA0">
        <w:t>as my master thesis, by implementing support for 40 DTC boards readout</w:t>
      </w:r>
      <w:r w:rsidR="004F1F22">
        <w:t xml:space="preserve"> each with 128 channels. A</w:t>
      </w:r>
      <w:r w:rsidR="00B00AA0">
        <w:t>nd also future improvements could be investigated such as power-saving and error checking</w:t>
      </w:r>
      <w:r w:rsidR="00BA2252">
        <w:t xml:space="preserve">. </w:t>
      </w:r>
    </w:p>
    <w:p w14:paraId="5156FCDC" w14:textId="17F5AA16" w:rsidR="007C318A" w:rsidRDefault="007C318A" w:rsidP="00F32F6C">
      <w:pPr>
        <w:pStyle w:val="Heading1"/>
        <w:numPr>
          <w:ilvl w:val="0"/>
          <w:numId w:val="2"/>
        </w:numPr>
      </w:pPr>
      <w:bookmarkStart w:id="77" w:name="_Toc476095746"/>
      <w:r>
        <w:t>Literature</w:t>
      </w:r>
      <w:bookmarkEnd w:id="77"/>
    </w:p>
    <w:p w14:paraId="0B9B83A7" w14:textId="60E1C525" w:rsidR="00062A0B" w:rsidRPr="00840C35" w:rsidRDefault="00922A62" w:rsidP="00840C35">
      <w:pPr>
        <w:pStyle w:val="ListParagraph"/>
        <w:numPr>
          <w:ilvl w:val="0"/>
          <w:numId w:val="14"/>
        </w:numPr>
      </w:pPr>
      <w:bookmarkStart w:id="78" w:name="_Ref475508686"/>
      <w:r w:rsidRPr="00840C35">
        <w:t xml:space="preserve">SALTRO ADC chip specification: </w:t>
      </w:r>
      <w:hyperlink r:id="rId72" w:history="1">
        <w:r w:rsidRPr="00840C35">
          <w:rPr>
            <w:rStyle w:val="Hyperlink"/>
          </w:rPr>
          <w:t>http://www.hep.lu.se/eudet/saltro/S-ALTRO_Documentation-1.pdf</w:t>
        </w:r>
      </w:hyperlink>
      <w:bookmarkEnd w:id="78"/>
      <w:r w:rsidRPr="00840C35">
        <w:t xml:space="preserve"> </w:t>
      </w:r>
    </w:p>
    <w:p w14:paraId="2EB4BADC" w14:textId="618355B4" w:rsidR="00922A62" w:rsidRPr="00840C35" w:rsidRDefault="00B72CCA" w:rsidP="00AD4DD5">
      <w:pPr>
        <w:pStyle w:val="ListParagraph"/>
        <w:numPr>
          <w:ilvl w:val="0"/>
          <w:numId w:val="14"/>
        </w:numPr>
        <w:jc w:val="left"/>
      </w:pPr>
      <w:bookmarkStart w:id="79" w:name="_Ref475508661"/>
      <w:r w:rsidRPr="00840C35">
        <w:t xml:space="preserve">DTC Link protocol specification: </w:t>
      </w:r>
      <w:hyperlink r:id="rId73" w:history="1">
        <w:r w:rsidRPr="00840C35">
          <w:rPr>
            <w:rStyle w:val="Hyperlink"/>
          </w:rPr>
          <w:t>https://twiki.cern.ch/twiki/pub/Sandbox/FanZhangSRUFiles/DTCLinkProtocolforEMCalPHOS20140311.pdf</w:t>
        </w:r>
      </w:hyperlink>
      <w:bookmarkEnd w:id="79"/>
      <w:r w:rsidRPr="00840C35">
        <w:t xml:space="preserve"> </w:t>
      </w:r>
    </w:p>
    <w:p w14:paraId="417080F5" w14:textId="51752B77" w:rsidR="00922A62" w:rsidRPr="00840C35" w:rsidRDefault="00922A62" w:rsidP="00AD4DD5">
      <w:pPr>
        <w:pStyle w:val="ListParagraph"/>
        <w:numPr>
          <w:ilvl w:val="0"/>
          <w:numId w:val="14"/>
        </w:numPr>
        <w:jc w:val="left"/>
      </w:pPr>
      <w:bookmarkStart w:id="80" w:name="_Ref475508630"/>
      <w:r w:rsidRPr="00840C35">
        <w:t xml:space="preserve">UDP Command packet specification: </w:t>
      </w:r>
      <w:hyperlink r:id="rId74" w:history="1">
        <w:r w:rsidR="00B72CCA" w:rsidRPr="00840C35">
          <w:rPr>
            <w:rStyle w:val="Hyperlink"/>
          </w:rPr>
          <w:t>http://www.hep.lu.se/eudet/saltro/developdoc/SRUGbEDetectorControlSpecification14032601.pdf</w:t>
        </w:r>
      </w:hyperlink>
      <w:bookmarkEnd w:id="80"/>
      <w:r w:rsidR="00B72CCA" w:rsidRPr="00840C35">
        <w:t xml:space="preserve"> </w:t>
      </w:r>
    </w:p>
    <w:p w14:paraId="43E85966" w14:textId="77777777" w:rsidR="00523376" w:rsidRDefault="00523376">
      <w:pPr>
        <w:rPr>
          <w:rFonts w:asciiTheme="majorHAnsi" w:eastAsiaTheme="majorEastAsia" w:hAnsiTheme="majorHAnsi" w:cstheme="majorBidi"/>
          <w:b/>
          <w:sz w:val="32"/>
          <w:szCs w:val="32"/>
        </w:rPr>
      </w:pPr>
      <w:r>
        <w:br w:type="page"/>
      </w:r>
    </w:p>
    <w:p w14:paraId="5F75074C" w14:textId="25C8D8E6" w:rsidR="00531D4E" w:rsidRDefault="00531D4E" w:rsidP="00F32F6C">
      <w:pPr>
        <w:pStyle w:val="Heading1"/>
      </w:pPr>
      <w:bookmarkStart w:id="81" w:name="_Toc476095747"/>
      <w:r>
        <w:lastRenderedPageBreak/>
        <w:t>Appendix 1: Synthesis script</w:t>
      </w:r>
      <w:bookmarkEnd w:id="81"/>
    </w:p>
    <w:p w14:paraId="49553DAF" w14:textId="77777777" w:rsidR="00675DB0" w:rsidRPr="001C0293" w:rsidRDefault="00675DB0" w:rsidP="00675DB0">
      <w:pPr>
        <w:autoSpaceDE w:val="0"/>
        <w:autoSpaceDN w:val="0"/>
        <w:adjustRightInd w:val="0"/>
        <w:spacing w:after="0" w:line="240" w:lineRule="auto"/>
        <w:rPr>
          <w:rFonts w:ascii="Courier New" w:hAnsi="Courier New" w:cs="Courier New"/>
          <w:b/>
          <w:sz w:val="18"/>
          <w:szCs w:val="18"/>
        </w:rPr>
      </w:pPr>
      <w:r w:rsidRPr="001C0293">
        <w:rPr>
          <w:rFonts w:ascii="Courier New" w:hAnsi="Courier New" w:cs="Courier New"/>
          <w:b/>
          <w:sz w:val="18"/>
          <w:szCs w:val="18"/>
        </w:rPr>
        <w:t># Use: source cpld_synth.tcl</w:t>
      </w:r>
    </w:p>
    <w:p w14:paraId="48FFACB9"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analyze -library WORK -format verilog "./bb_rtl_lib/ilvds.v";</w:t>
      </w:r>
    </w:p>
    <w:p w14:paraId="13921EB6"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analyze -library WORK -format verilog "./bb_rtl_lib/olvds.v";</w:t>
      </w:r>
    </w:p>
    <w:p w14:paraId="67B0D600"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analyze -library WORK -format verilog "./bb_rtl_lib/pll_adc.v";</w:t>
      </w:r>
    </w:p>
    <w:p w14:paraId="060EAC73"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analyze -library WORK -format verilog "./bb_rtl_lib/fifo_dc.v";</w:t>
      </w:r>
    </w:p>
    <w:p w14:paraId="7BFA6136"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analyze -library WORK -format verilog "./bb_rtl_lib/ch_ram.v";</w:t>
      </w:r>
    </w:p>
    <w:p w14:paraId="4F703F9D"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analyze -library WORK -format verilog "./bb_rtl_lib/event_fifo.v";</w:t>
      </w:r>
    </w:p>
    <w:p w14:paraId="20455290"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analyze -library WORK -format verilog "../cpld/bitddr.v";</w:t>
      </w:r>
    </w:p>
    <w:p w14:paraId="1E7D20B4"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analyze -library WORK -format verilog "../cpld/dtc_tx.v";</w:t>
      </w:r>
    </w:p>
    <w:p w14:paraId="415C4A52"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analyze -library WORK -format verilog "../cpld/dtc_rx.v";</w:t>
      </w:r>
    </w:p>
    <w:p w14:paraId="0C9BF6B9"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analyze -library WORK -format verilog "../cpld/dtcTrigDecode.v";</w:t>
      </w:r>
    </w:p>
    <w:p w14:paraId="5654BCE5"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analyze -library WORK -format verilog "../cpld/dtc_cmd.v";</w:t>
      </w:r>
    </w:p>
    <w:p w14:paraId="0BDF850C"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analyze -library WORK -format verilog "../cpld/dtc_top_mcm.v";</w:t>
      </w:r>
    </w:p>
    <w:p w14:paraId="18FFC766"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analyze -library WORK -format verilog "../cpld/memory_interface.v";</w:t>
      </w:r>
    </w:p>
    <w:p w14:paraId="279143B6"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analyze -library WORK -format verilog "../cpld/fed_build.v";</w:t>
      </w:r>
    </w:p>
    <w:p w14:paraId="0ADF64AD"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analyze -library WORK -format verilog "../cpld/altro_if.v";</w:t>
      </w:r>
    </w:p>
    <w:p w14:paraId="3726063B"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analyze -library WORK -format verilog "../cpld/LGFlagModule.v";</w:t>
      </w:r>
    </w:p>
    <w:p w14:paraId="48C9E6EA"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analyze -library WORK -format verilog "../cpld/altro_top.v";</w:t>
      </w:r>
    </w:p>
    <w:p w14:paraId="04AC84EA"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analyze -library WORK -format verilog "../cpld/Mcmtop.v";</w:t>
      </w:r>
    </w:p>
    <w:p w14:paraId="6973B9AE"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p>
    <w:p w14:paraId="17A73CA7"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analyze -library WORK -format verilog "./rtl_pads/boardcontroller_pad.v";</w:t>
      </w:r>
    </w:p>
    <w:p w14:paraId="5FA4FE4E"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p>
    <w:p w14:paraId="57BCCED3"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elaborate boardcontroller_pad -library WORK</w:t>
      </w:r>
    </w:p>
    <w:p w14:paraId="160D454C" w14:textId="265E269A" w:rsidR="00675DB0" w:rsidRPr="001C0293" w:rsidRDefault="00675DB0" w:rsidP="00675DB0">
      <w:pPr>
        <w:autoSpaceDE w:val="0"/>
        <w:autoSpaceDN w:val="0"/>
        <w:adjustRightInd w:val="0"/>
        <w:spacing w:after="0" w:line="240" w:lineRule="auto"/>
        <w:rPr>
          <w:rFonts w:ascii="Courier New" w:hAnsi="Courier New" w:cs="Courier New"/>
          <w:sz w:val="18"/>
          <w:szCs w:val="18"/>
        </w:rPr>
      </w:pPr>
    </w:p>
    <w:p w14:paraId="16284280" w14:textId="77777777" w:rsidR="00675DB0" w:rsidRPr="001C0293" w:rsidRDefault="00675DB0" w:rsidP="00675DB0">
      <w:pPr>
        <w:autoSpaceDE w:val="0"/>
        <w:autoSpaceDN w:val="0"/>
        <w:adjustRightInd w:val="0"/>
        <w:spacing w:after="0" w:line="240" w:lineRule="auto"/>
        <w:rPr>
          <w:rFonts w:ascii="Courier New" w:hAnsi="Courier New" w:cs="Courier New"/>
          <w:b/>
          <w:sz w:val="18"/>
          <w:szCs w:val="18"/>
        </w:rPr>
      </w:pPr>
      <w:r w:rsidRPr="001C0293">
        <w:rPr>
          <w:rFonts w:ascii="Courier New" w:hAnsi="Courier New" w:cs="Courier New"/>
          <w:b/>
          <w:sz w:val="18"/>
          <w:szCs w:val="18"/>
        </w:rPr>
        <w:t># Specify clocks &amp; area constraints..</w:t>
      </w:r>
    </w:p>
    <w:p w14:paraId="0F53129C" w14:textId="48289F1A" w:rsidR="00675DB0" w:rsidRPr="001C0293" w:rsidRDefault="00675DB0" w:rsidP="00675DB0">
      <w:pPr>
        <w:autoSpaceDE w:val="0"/>
        <w:autoSpaceDN w:val="0"/>
        <w:adjustRightInd w:val="0"/>
        <w:spacing w:after="0" w:line="240" w:lineRule="auto"/>
        <w:rPr>
          <w:rFonts w:ascii="Courier New" w:hAnsi="Courier New" w:cs="Courier New"/>
          <w:b/>
          <w:sz w:val="18"/>
          <w:szCs w:val="18"/>
        </w:rPr>
      </w:pPr>
      <w:r w:rsidRPr="001C0293">
        <w:rPr>
          <w:rFonts w:ascii="Courier New" w:hAnsi="Courier New" w:cs="Courier New"/>
          <w:b/>
          <w:sz w:val="18"/>
          <w:szCs w:val="18"/>
        </w:rPr>
        <w:t># High Speed</w:t>
      </w:r>
    </w:p>
    <w:p w14:paraId="00FDA382"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create_clock -period 2 -name my_dtc_clk dtc_clk_p</w:t>
      </w:r>
    </w:p>
    <w:p w14:paraId="63BC59E4" w14:textId="31DC25BF"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set_clock_uncertainty 0.04 my_dtc_clk</w:t>
      </w:r>
    </w:p>
    <w:p w14:paraId="0BD5FE6C" w14:textId="2A68FB53" w:rsidR="00675DB0" w:rsidRPr="001C0293" w:rsidRDefault="00675DB0" w:rsidP="00675DB0">
      <w:pPr>
        <w:autoSpaceDE w:val="0"/>
        <w:autoSpaceDN w:val="0"/>
        <w:adjustRightInd w:val="0"/>
        <w:spacing w:after="0" w:line="240" w:lineRule="auto"/>
        <w:rPr>
          <w:rFonts w:ascii="Courier New" w:hAnsi="Courier New" w:cs="Courier New"/>
          <w:sz w:val="18"/>
          <w:szCs w:val="18"/>
        </w:rPr>
      </w:pPr>
    </w:p>
    <w:p w14:paraId="2B8E292A"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set_fix_hold my_dtc_clk</w:t>
      </w:r>
    </w:p>
    <w:p w14:paraId="07CDF603"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p>
    <w:p w14:paraId="03637971" w14:textId="77777777" w:rsidR="00675DB0" w:rsidRPr="001C0293" w:rsidRDefault="00675DB0" w:rsidP="00675DB0">
      <w:pPr>
        <w:autoSpaceDE w:val="0"/>
        <w:autoSpaceDN w:val="0"/>
        <w:adjustRightInd w:val="0"/>
        <w:spacing w:after="0" w:line="240" w:lineRule="auto"/>
        <w:rPr>
          <w:rFonts w:ascii="Courier New" w:hAnsi="Courier New" w:cs="Courier New"/>
          <w:b/>
          <w:sz w:val="18"/>
          <w:szCs w:val="18"/>
        </w:rPr>
      </w:pPr>
      <w:r w:rsidRPr="001C0293">
        <w:rPr>
          <w:rFonts w:ascii="Courier New" w:hAnsi="Courier New" w:cs="Courier New"/>
          <w:b/>
          <w:sz w:val="18"/>
          <w:szCs w:val="18"/>
        </w:rPr>
        <w:t># Do the real synthesis.</w:t>
      </w:r>
    </w:p>
    <w:p w14:paraId="3D2D42F5" w14:textId="4BEB8A09"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compile -map_effort high</w:t>
      </w:r>
    </w:p>
    <w:p w14:paraId="0C6E9453"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p>
    <w:p w14:paraId="093CF1BF"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change_names -rules verilog -hierarchy</w:t>
      </w:r>
    </w:p>
    <w:p w14:paraId="0212EBB5"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p>
    <w:p w14:paraId="2AE91E86" w14:textId="77777777" w:rsidR="00675DB0" w:rsidRPr="001C0293" w:rsidRDefault="00675DB0" w:rsidP="00675DB0">
      <w:pPr>
        <w:autoSpaceDE w:val="0"/>
        <w:autoSpaceDN w:val="0"/>
        <w:adjustRightInd w:val="0"/>
        <w:spacing w:after="0" w:line="240" w:lineRule="auto"/>
        <w:rPr>
          <w:rFonts w:ascii="Courier New" w:hAnsi="Courier New" w:cs="Courier New"/>
          <w:b/>
          <w:sz w:val="18"/>
          <w:szCs w:val="18"/>
        </w:rPr>
      </w:pPr>
      <w:r w:rsidRPr="001C0293">
        <w:rPr>
          <w:rFonts w:ascii="Courier New" w:hAnsi="Courier New" w:cs="Courier New"/>
          <w:b/>
          <w:sz w:val="18"/>
          <w:szCs w:val="18"/>
        </w:rPr>
        <w:t># Save the stuff</w:t>
      </w:r>
    </w:p>
    <w:p w14:paraId="4C44D51F"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write -hierarchy -format ddc -output ./netlists/boardcontroller.ddc</w:t>
      </w:r>
    </w:p>
    <w:p w14:paraId="26A661B9" w14:textId="5819EA7A"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write -hierarchy -format verilog -output ./netlists/boardcontroller.v</w:t>
      </w:r>
    </w:p>
    <w:p w14:paraId="57FFC841"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p>
    <w:p w14:paraId="0AB23B7C"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write_sdf ./netlists/boardcontroller.sdf</w:t>
      </w:r>
    </w:p>
    <w:p w14:paraId="72A0BDAA"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write_sdc ./netlists/boardcontroller.sdc</w:t>
      </w:r>
    </w:p>
    <w:p w14:paraId="1B9916C0"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p>
    <w:p w14:paraId="5B0A7E1E" w14:textId="77777777" w:rsidR="00675DB0" w:rsidRPr="001C0293" w:rsidRDefault="00675DB0" w:rsidP="00675DB0">
      <w:pPr>
        <w:autoSpaceDE w:val="0"/>
        <w:autoSpaceDN w:val="0"/>
        <w:adjustRightInd w:val="0"/>
        <w:spacing w:after="0" w:line="240" w:lineRule="auto"/>
        <w:rPr>
          <w:rFonts w:ascii="Courier New" w:hAnsi="Courier New" w:cs="Courier New"/>
          <w:b/>
          <w:sz w:val="18"/>
          <w:szCs w:val="18"/>
        </w:rPr>
      </w:pPr>
      <w:r w:rsidRPr="001C0293">
        <w:rPr>
          <w:rFonts w:ascii="Courier New" w:hAnsi="Courier New" w:cs="Courier New"/>
          <w:b/>
          <w:sz w:val="18"/>
          <w:szCs w:val="18"/>
        </w:rPr>
        <w:t># Check the design</w:t>
      </w:r>
    </w:p>
    <w:p w14:paraId="3C9531D8"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check_design</w:t>
      </w:r>
    </w:p>
    <w:p w14:paraId="42A6095B" w14:textId="77777777"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report_timing</w:t>
      </w:r>
    </w:p>
    <w:p w14:paraId="7FE560FE" w14:textId="43729A3F"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report_constraint -all_violators</w:t>
      </w:r>
    </w:p>
    <w:p w14:paraId="3AF35F0C" w14:textId="4B39766E" w:rsidR="00675DB0" w:rsidRPr="001C0293" w:rsidRDefault="00675DB0" w:rsidP="00675DB0">
      <w:pPr>
        <w:autoSpaceDE w:val="0"/>
        <w:autoSpaceDN w:val="0"/>
        <w:adjustRightInd w:val="0"/>
        <w:spacing w:after="0" w:line="240" w:lineRule="auto"/>
        <w:rPr>
          <w:rFonts w:ascii="Courier New" w:hAnsi="Courier New" w:cs="Courier New"/>
          <w:sz w:val="18"/>
          <w:szCs w:val="18"/>
        </w:rPr>
      </w:pPr>
      <w:r w:rsidRPr="001C0293">
        <w:rPr>
          <w:rFonts w:ascii="Courier New" w:hAnsi="Courier New" w:cs="Courier New"/>
          <w:sz w:val="18"/>
          <w:szCs w:val="18"/>
        </w:rPr>
        <w:t>report_area -hierarchy</w:t>
      </w:r>
    </w:p>
    <w:p w14:paraId="40320BC5" w14:textId="77777777" w:rsidR="00531D4E" w:rsidRDefault="00531D4E" w:rsidP="00F32F6C">
      <w:pPr>
        <w:autoSpaceDE w:val="0"/>
        <w:autoSpaceDN w:val="0"/>
        <w:adjustRightInd w:val="0"/>
        <w:spacing w:after="0" w:line="240" w:lineRule="auto"/>
        <w:rPr>
          <w:rFonts w:ascii="Courier New" w:hAnsi="Courier New" w:cs="Courier New"/>
        </w:rPr>
      </w:pPr>
    </w:p>
    <w:p w14:paraId="5AFA532A" w14:textId="77777777" w:rsidR="00630589" w:rsidRDefault="00630589" w:rsidP="00F32F6C">
      <w:pPr>
        <w:spacing w:after="0"/>
      </w:pPr>
      <w:r>
        <w:br w:type="page"/>
      </w:r>
    </w:p>
    <w:p w14:paraId="505560DA" w14:textId="14726EED" w:rsidR="00531D4E" w:rsidRDefault="00630589" w:rsidP="00F32F6C">
      <w:pPr>
        <w:pStyle w:val="Heading1"/>
      </w:pPr>
      <w:bookmarkStart w:id="82" w:name="_Toc476095748"/>
      <w:r>
        <w:lastRenderedPageBreak/>
        <w:t>Appendix 2: Place and route script</w:t>
      </w:r>
      <w:bookmarkEnd w:id="82"/>
    </w:p>
    <w:p w14:paraId="7EA39849" w14:textId="77777777" w:rsidR="001C0293" w:rsidRPr="00982DBD" w:rsidRDefault="001C0293" w:rsidP="001C0293">
      <w:pPr>
        <w:autoSpaceDE w:val="0"/>
        <w:autoSpaceDN w:val="0"/>
        <w:adjustRightInd w:val="0"/>
        <w:spacing w:after="0" w:line="240" w:lineRule="auto"/>
        <w:rPr>
          <w:rFonts w:ascii="Courier New" w:hAnsi="Courier New" w:cs="Courier New"/>
          <w:b/>
          <w:sz w:val="18"/>
          <w:szCs w:val="18"/>
        </w:rPr>
      </w:pPr>
      <w:r w:rsidRPr="00982DBD">
        <w:rPr>
          <w:rFonts w:ascii="Courier New" w:hAnsi="Courier New" w:cs="Courier New"/>
          <w:b/>
          <w:sz w:val="18"/>
          <w:szCs w:val="18"/>
        </w:rPr>
        <w:t># Source the globals &amp; the corners.</w:t>
      </w:r>
    </w:p>
    <w:p w14:paraId="65161ADC"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source ./boardcontroller.globals</w:t>
      </w:r>
    </w:p>
    <w:p w14:paraId="1C114AF5"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p>
    <w:p w14:paraId="5E755518" w14:textId="77777777" w:rsidR="001C0293" w:rsidRPr="00982DBD" w:rsidRDefault="001C0293" w:rsidP="001C0293">
      <w:pPr>
        <w:autoSpaceDE w:val="0"/>
        <w:autoSpaceDN w:val="0"/>
        <w:adjustRightInd w:val="0"/>
        <w:spacing w:after="0" w:line="240" w:lineRule="auto"/>
        <w:rPr>
          <w:rFonts w:ascii="Courier New" w:hAnsi="Courier New" w:cs="Courier New"/>
          <w:b/>
          <w:sz w:val="18"/>
          <w:szCs w:val="18"/>
        </w:rPr>
      </w:pPr>
      <w:r w:rsidRPr="00982DBD">
        <w:rPr>
          <w:rFonts w:ascii="Courier New" w:hAnsi="Courier New" w:cs="Courier New"/>
          <w:b/>
          <w:sz w:val="18"/>
          <w:szCs w:val="18"/>
        </w:rPr>
        <w:t># Initialize the design</w:t>
      </w:r>
    </w:p>
    <w:p w14:paraId="564E6D7B"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init_design</w:t>
      </w:r>
    </w:p>
    <w:p w14:paraId="19CAF9E1"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p>
    <w:p w14:paraId="1AE0D953" w14:textId="77777777" w:rsidR="001C0293" w:rsidRPr="00982DBD" w:rsidRDefault="001C0293" w:rsidP="001C0293">
      <w:pPr>
        <w:autoSpaceDE w:val="0"/>
        <w:autoSpaceDN w:val="0"/>
        <w:adjustRightInd w:val="0"/>
        <w:spacing w:after="0" w:line="240" w:lineRule="auto"/>
        <w:rPr>
          <w:rFonts w:ascii="Courier New" w:hAnsi="Courier New" w:cs="Courier New"/>
          <w:b/>
          <w:sz w:val="18"/>
          <w:szCs w:val="18"/>
        </w:rPr>
      </w:pPr>
      <w:r w:rsidRPr="00982DBD">
        <w:rPr>
          <w:rFonts w:ascii="Courier New" w:hAnsi="Courier New" w:cs="Courier New"/>
          <w:b/>
          <w:sz w:val="18"/>
          <w:szCs w:val="18"/>
        </w:rPr>
        <w:t># Connect the power nets.</w:t>
      </w:r>
    </w:p>
    <w:p w14:paraId="3EFDFB8D"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clearGlobalNets</w:t>
      </w:r>
    </w:p>
    <w:p w14:paraId="30A8251E"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globalNetConnect VDD -type tiehi -inst *</w:t>
      </w:r>
    </w:p>
    <w:p w14:paraId="3DA4C205"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globalNetConnect GND -type tielo -inst *</w:t>
      </w:r>
    </w:p>
    <w:p w14:paraId="74B416A6"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globalNetConnect VDD -type pgpin -pin VDD* -inst *</w:t>
      </w:r>
    </w:p>
    <w:p w14:paraId="3BD5E088"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globalNetConnect GND -type pgpin -pin GND* -inst *</w:t>
      </w:r>
    </w:p>
    <w:p w14:paraId="17138F8F"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p>
    <w:p w14:paraId="647725BB" w14:textId="77777777" w:rsidR="001C0293" w:rsidRPr="00982DBD" w:rsidRDefault="001C0293" w:rsidP="001C0293">
      <w:pPr>
        <w:autoSpaceDE w:val="0"/>
        <w:autoSpaceDN w:val="0"/>
        <w:adjustRightInd w:val="0"/>
        <w:spacing w:after="0" w:line="240" w:lineRule="auto"/>
        <w:rPr>
          <w:rFonts w:ascii="Courier New" w:hAnsi="Courier New" w:cs="Courier New"/>
          <w:b/>
          <w:sz w:val="18"/>
          <w:szCs w:val="18"/>
        </w:rPr>
      </w:pPr>
      <w:r w:rsidRPr="00982DBD">
        <w:rPr>
          <w:rFonts w:ascii="Courier New" w:hAnsi="Courier New" w:cs="Courier New"/>
          <w:b/>
          <w:sz w:val="18"/>
          <w:szCs w:val="18"/>
        </w:rPr>
        <w:t># Set the dimentions of the die.</w:t>
      </w:r>
    </w:p>
    <w:p w14:paraId="49EF6D65"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floorPlan -site CORE -s 1200 1200 20 20 20 20</w:t>
      </w:r>
    </w:p>
    <w:p w14:paraId="01449C34"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p>
    <w:p w14:paraId="40292892"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 Position the board controller instance.</w:t>
      </w:r>
    </w:p>
    <w:p w14:paraId="06062CEE"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setObjFPlanBox Module i_boardcontroller 200 200 500 500</w:t>
      </w:r>
    </w:p>
    <w:p w14:paraId="35F654C4"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p>
    <w:p w14:paraId="461EC6C8" w14:textId="77777777" w:rsidR="001C0293" w:rsidRPr="00982DBD" w:rsidRDefault="001C0293" w:rsidP="001C0293">
      <w:pPr>
        <w:autoSpaceDE w:val="0"/>
        <w:autoSpaceDN w:val="0"/>
        <w:adjustRightInd w:val="0"/>
        <w:spacing w:after="0" w:line="240" w:lineRule="auto"/>
        <w:rPr>
          <w:rFonts w:ascii="Courier New" w:hAnsi="Courier New" w:cs="Courier New"/>
          <w:b/>
          <w:sz w:val="18"/>
          <w:szCs w:val="18"/>
        </w:rPr>
      </w:pPr>
      <w:r w:rsidRPr="00982DBD">
        <w:rPr>
          <w:rFonts w:ascii="Courier New" w:hAnsi="Courier New" w:cs="Courier New"/>
          <w:b/>
          <w:sz w:val="18"/>
          <w:szCs w:val="18"/>
        </w:rPr>
        <w:t># Add Power Rings &amp; Slices</w:t>
      </w:r>
    </w:p>
    <w:p w14:paraId="25BCCFDC"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 sprCreateIeRingNets {}</w:t>
      </w:r>
    </w:p>
    <w:p w14:paraId="577EDF4C"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 sprCreateIeRingLayers {}</w:t>
      </w:r>
    </w:p>
    <w:p w14:paraId="39493F2D"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 sprCreateIeRingWidth 1.0</w:t>
      </w:r>
    </w:p>
    <w:p w14:paraId="4A096FA6"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 sprCreateIeRingSpacing 1.0</w:t>
      </w:r>
    </w:p>
    <w:p w14:paraId="670D0606"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 sprCreateIeRingOffset 1.0</w:t>
      </w:r>
    </w:p>
    <w:p w14:paraId="79AD0265"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 sprCreateIeRingThreshold 1.0</w:t>
      </w:r>
    </w:p>
    <w:p w14:paraId="7D41E44F"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 sprCreateIeRingJogDistance 1.0</w:t>
      </w:r>
    </w:p>
    <w:p w14:paraId="63E0A235"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addRing -stacked_via_top_layer M7 -around core -jog_distance 0.4 -threshold 0.4 -nets {GND VDD} -stacked_via_bottom_layer M1 -layer {bottom M3 top M3 right M4 left M4} -width 2 -spacing 2 -offset 2</w:t>
      </w:r>
    </w:p>
    <w:p w14:paraId="3BBBC0AB"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p>
    <w:p w14:paraId="2CDB2BCD" w14:textId="77777777" w:rsidR="001C0293" w:rsidRPr="00982DBD" w:rsidRDefault="001C0293" w:rsidP="001C0293">
      <w:pPr>
        <w:autoSpaceDE w:val="0"/>
        <w:autoSpaceDN w:val="0"/>
        <w:adjustRightInd w:val="0"/>
        <w:spacing w:after="0" w:line="240" w:lineRule="auto"/>
        <w:rPr>
          <w:rFonts w:ascii="Courier New" w:hAnsi="Courier New" w:cs="Courier New"/>
          <w:b/>
          <w:sz w:val="18"/>
          <w:szCs w:val="18"/>
        </w:rPr>
      </w:pPr>
      <w:r w:rsidRPr="00982DBD">
        <w:rPr>
          <w:rFonts w:ascii="Courier New" w:hAnsi="Courier New" w:cs="Courier New"/>
          <w:b/>
          <w:sz w:val="18"/>
          <w:szCs w:val="18"/>
        </w:rPr>
        <w:t># Add the stripes</w:t>
      </w:r>
    </w:p>
    <w:p w14:paraId="6F2C1C7B"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 sprCreateIeStripeNets {}</w:t>
      </w:r>
    </w:p>
    <w:p w14:paraId="0A4D7FB1"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 sprCreateIeStripeLayers {}</w:t>
      </w:r>
    </w:p>
    <w:p w14:paraId="5A285715"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 sprCreateIeStripeWidth 10.0</w:t>
      </w:r>
    </w:p>
    <w:p w14:paraId="58A199CB"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 sprCreateIeStripeSpacing 2.0</w:t>
      </w:r>
    </w:p>
    <w:p w14:paraId="4A95E06E"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 sprCreateIeStripeThreshold 1.0</w:t>
      </w:r>
    </w:p>
    <w:p w14:paraId="72CFB413"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p>
    <w:p w14:paraId="253C2E1F"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addStripe -block_ring_top_layer_limit M5 -max_same_layer_jog_length 0.8 -padcore_ring_bottom_layer_limit M3 -set_to_set_distance 100 -stacked_via_top_layer M7 -padcore_ring_top_layer_limit M5 -spacing 2 -merge_stripes_value 0.4 -layer M4 -block_ring_bottom_layer_limit M3 -width 2 -nets {GND VDD} -stacked_via_bottom_layer M1</w:t>
      </w:r>
    </w:p>
    <w:p w14:paraId="10C2206C"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addStripe -block_ring_top_layer_limit M4 -max_same_layer_jog_length 0.8 -padcore_ring_bottom_layer_limit M2 -set_to_set_distance 100 -stacked_via_top_layer M7 -padcore_ring_top_layer_limit M4 -spacing 2 -merge_stripes_value 0.4 -direction horizontal -layer M3 -block_ring_bottom_layer_limit M2 -width 2 -nets {GND VDD} -stacked_via_bottom_layer M1</w:t>
      </w:r>
    </w:p>
    <w:p w14:paraId="02629BD1"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p>
    <w:p w14:paraId="1C004678" w14:textId="77777777" w:rsidR="001C0293" w:rsidRPr="00982DBD" w:rsidRDefault="001C0293" w:rsidP="001C0293">
      <w:pPr>
        <w:autoSpaceDE w:val="0"/>
        <w:autoSpaceDN w:val="0"/>
        <w:adjustRightInd w:val="0"/>
        <w:spacing w:after="0" w:line="240" w:lineRule="auto"/>
        <w:rPr>
          <w:rFonts w:ascii="Courier New" w:hAnsi="Courier New" w:cs="Courier New"/>
          <w:b/>
          <w:sz w:val="18"/>
          <w:szCs w:val="18"/>
        </w:rPr>
      </w:pPr>
      <w:r w:rsidRPr="00982DBD">
        <w:rPr>
          <w:rFonts w:ascii="Courier New" w:hAnsi="Courier New" w:cs="Courier New"/>
          <w:b/>
          <w:sz w:val="18"/>
          <w:szCs w:val="18"/>
        </w:rPr>
        <w:t># Place standard cells</w:t>
      </w:r>
    </w:p>
    <w:p w14:paraId="519C1D25"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setPlaceMode -fp false -prerouteAsObs {1 2 3 4}</w:t>
      </w:r>
    </w:p>
    <w:p w14:paraId="6D170415"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placeDesign</w:t>
      </w:r>
    </w:p>
    <w:p w14:paraId="748329A9"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setDrawView place</w:t>
      </w:r>
    </w:p>
    <w:p w14:paraId="2F28F4C2" w14:textId="3BA147B4" w:rsidR="001C0293" w:rsidRPr="00982DBD" w:rsidRDefault="001C0293" w:rsidP="001C0293">
      <w:pPr>
        <w:autoSpaceDE w:val="0"/>
        <w:autoSpaceDN w:val="0"/>
        <w:adjustRightInd w:val="0"/>
        <w:spacing w:after="0" w:line="240" w:lineRule="auto"/>
        <w:rPr>
          <w:rFonts w:ascii="Courier New" w:hAnsi="Courier New" w:cs="Courier New"/>
          <w:sz w:val="18"/>
          <w:szCs w:val="18"/>
        </w:rPr>
      </w:pPr>
    </w:p>
    <w:p w14:paraId="51427052" w14:textId="1E07FCD4" w:rsidR="001C0293" w:rsidRPr="00982DBD" w:rsidRDefault="001C0293" w:rsidP="001C0293">
      <w:pPr>
        <w:autoSpaceDE w:val="0"/>
        <w:autoSpaceDN w:val="0"/>
        <w:adjustRightInd w:val="0"/>
        <w:spacing w:after="0" w:line="240" w:lineRule="auto"/>
        <w:rPr>
          <w:rFonts w:ascii="Courier New" w:hAnsi="Courier New" w:cs="Courier New"/>
          <w:b/>
          <w:sz w:val="18"/>
          <w:szCs w:val="18"/>
        </w:rPr>
      </w:pPr>
      <w:r w:rsidRPr="00982DBD">
        <w:rPr>
          <w:rFonts w:ascii="Courier New" w:hAnsi="Courier New" w:cs="Courier New"/>
          <w:b/>
          <w:sz w:val="18"/>
          <w:szCs w:val="18"/>
        </w:rPr>
        <w:t># Create clk tree</w:t>
      </w:r>
    </w:p>
    <w:p w14:paraId="7CDBDC51"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clockDesign -specFile ./soc/clock.ctstch -outDir clock_report -fixedInstBeforeCTS</w:t>
      </w:r>
    </w:p>
    <w:p w14:paraId="19A00A29" w14:textId="604C6669" w:rsidR="001C0293" w:rsidRPr="00982DBD" w:rsidRDefault="001C0293" w:rsidP="001C0293">
      <w:pPr>
        <w:autoSpaceDE w:val="0"/>
        <w:autoSpaceDN w:val="0"/>
        <w:adjustRightInd w:val="0"/>
        <w:spacing w:after="0" w:line="240" w:lineRule="auto"/>
        <w:rPr>
          <w:rFonts w:ascii="Courier New" w:hAnsi="Courier New" w:cs="Courier New"/>
          <w:sz w:val="18"/>
          <w:szCs w:val="18"/>
        </w:rPr>
      </w:pPr>
    </w:p>
    <w:p w14:paraId="5088C86C" w14:textId="6D0A8752" w:rsidR="001C0293" w:rsidRPr="00982DBD" w:rsidRDefault="00982DBD" w:rsidP="001C0293">
      <w:pPr>
        <w:autoSpaceDE w:val="0"/>
        <w:autoSpaceDN w:val="0"/>
        <w:adjustRightInd w:val="0"/>
        <w:spacing w:after="0" w:line="240" w:lineRule="auto"/>
        <w:rPr>
          <w:rFonts w:ascii="Courier New" w:hAnsi="Courier New" w:cs="Courier New"/>
          <w:b/>
          <w:sz w:val="18"/>
          <w:szCs w:val="18"/>
        </w:rPr>
      </w:pPr>
      <w:r w:rsidRPr="00982DBD">
        <w:rPr>
          <w:rFonts w:ascii="Courier New" w:hAnsi="Courier New" w:cs="Courier New"/>
          <w:b/>
          <w:sz w:val="18"/>
          <w:szCs w:val="18"/>
        </w:rPr>
        <w:t># Add Fillers</w:t>
      </w:r>
    </w:p>
    <w:p w14:paraId="2A7DA78F"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addFiller -cell HS65_LH_FILLERCELL4 HS65_LH_FILLERCELL3 \</w:t>
      </w:r>
    </w:p>
    <w:p w14:paraId="3191E800"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ab/>
      </w:r>
      <w:r w:rsidRPr="00982DBD">
        <w:rPr>
          <w:rFonts w:ascii="Courier New" w:hAnsi="Courier New" w:cs="Courier New"/>
          <w:sz w:val="18"/>
          <w:szCs w:val="18"/>
        </w:rPr>
        <w:tab/>
        <w:t>HS65_LH_FILLERCELL2 HS65_LH_FILLERCELL1 -prefix fico</w:t>
      </w:r>
    </w:p>
    <w:p w14:paraId="457E13AD"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p>
    <w:p w14:paraId="0D45AC5A" w14:textId="77777777" w:rsidR="001C0293" w:rsidRPr="00982DBD" w:rsidRDefault="001C0293" w:rsidP="001C0293">
      <w:pPr>
        <w:autoSpaceDE w:val="0"/>
        <w:autoSpaceDN w:val="0"/>
        <w:adjustRightInd w:val="0"/>
        <w:spacing w:after="0" w:line="240" w:lineRule="auto"/>
        <w:rPr>
          <w:rFonts w:ascii="Courier New" w:hAnsi="Courier New" w:cs="Courier New"/>
          <w:b/>
          <w:sz w:val="18"/>
          <w:szCs w:val="18"/>
        </w:rPr>
      </w:pPr>
      <w:r w:rsidRPr="00982DBD">
        <w:rPr>
          <w:rFonts w:ascii="Courier New" w:hAnsi="Courier New" w:cs="Courier New"/>
          <w:b/>
          <w:sz w:val="18"/>
          <w:szCs w:val="18"/>
        </w:rPr>
        <w:t># Add Filler IO cells</w:t>
      </w:r>
    </w:p>
    <w:p w14:paraId="44F1A67A"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addIoFiller -cell IOFILLERCELL64_ST_SF_LIN -prefix if64</w:t>
      </w:r>
    </w:p>
    <w:p w14:paraId="058C6F7D"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addIoFiller -cell IOFILLERCELL32_ST_SF_LIN -prefix if32</w:t>
      </w:r>
    </w:p>
    <w:p w14:paraId="779DC7BA"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addIoFiller -cell IOFILLER16_ST_SF_LIN -prefix if16</w:t>
      </w:r>
    </w:p>
    <w:p w14:paraId="7B04290C"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addIoFiller -cell IOFILLER8_ST_SF_LIN -prefix if8</w:t>
      </w:r>
    </w:p>
    <w:p w14:paraId="69A7A293"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addIoFiller -cell IOFILLER4_ST_SF_LIN -prefix if4</w:t>
      </w:r>
    </w:p>
    <w:p w14:paraId="5F14CCEC"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addIoFiller -cell IOFILLER2_ST_SF_LIN -prefix if2</w:t>
      </w:r>
    </w:p>
    <w:p w14:paraId="3C066CAD"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addIoFiller -cell IOFILLER1_ST_SF_LIN -prefix if1</w:t>
      </w:r>
    </w:p>
    <w:p w14:paraId="5D83F4C0"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p>
    <w:p w14:paraId="2A5143AA" w14:textId="77777777" w:rsidR="001C0293" w:rsidRPr="00982DBD" w:rsidRDefault="001C0293" w:rsidP="001C0293">
      <w:pPr>
        <w:autoSpaceDE w:val="0"/>
        <w:autoSpaceDN w:val="0"/>
        <w:adjustRightInd w:val="0"/>
        <w:spacing w:after="0" w:line="240" w:lineRule="auto"/>
        <w:rPr>
          <w:rFonts w:ascii="Courier New" w:hAnsi="Courier New" w:cs="Courier New"/>
          <w:b/>
          <w:sz w:val="18"/>
          <w:szCs w:val="18"/>
        </w:rPr>
      </w:pPr>
      <w:r w:rsidRPr="00982DBD">
        <w:rPr>
          <w:rFonts w:ascii="Courier New" w:hAnsi="Courier New" w:cs="Courier New"/>
          <w:b/>
          <w:sz w:val="18"/>
          <w:szCs w:val="18"/>
        </w:rPr>
        <w:t># Connect VDD &amp; GND to the pads.</w:t>
      </w:r>
    </w:p>
    <w:p w14:paraId="0A9DA967"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lastRenderedPageBreak/>
        <w:t>sroute -connect { blockPin padPin padRing corePin floatingStripe } -layerChangeRange { M1 M7 } -blockPinTarget { nearestRingStripe nearestTarget } -padPinPortConnect { allPort oneGeom } -stripeSCpinTarget { blockring padring ring stripe ringpin blockpin } -checkAlignedSecondaryPin 1 -blockPin useLef -allowJogging 1 -crossoverViaBottomLayer M1 -allowLayerChange 1 -targetViaTopLayer M7 -crossoverViaTopLayer M7 -targetViaBottomLayer M1 -nets { GND VDD }</w:t>
      </w:r>
    </w:p>
    <w:p w14:paraId="5D788352"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p>
    <w:p w14:paraId="7352D5C0" w14:textId="75A835DF" w:rsidR="001C0293" w:rsidRPr="00982DBD" w:rsidRDefault="001C0293" w:rsidP="001C0293">
      <w:pPr>
        <w:autoSpaceDE w:val="0"/>
        <w:autoSpaceDN w:val="0"/>
        <w:adjustRightInd w:val="0"/>
        <w:spacing w:after="0" w:line="240" w:lineRule="auto"/>
        <w:rPr>
          <w:rFonts w:ascii="Courier New" w:hAnsi="Courier New" w:cs="Courier New"/>
          <w:b/>
          <w:sz w:val="18"/>
          <w:szCs w:val="18"/>
        </w:rPr>
      </w:pPr>
      <w:r w:rsidRPr="00982DBD">
        <w:rPr>
          <w:rFonts w:ascii="Courier New" w:hAnsi="Courier New" w:cs="Courier New"/>
          <w:b/>
          <w:sz w:val="18"/>
          <w:szCs w:val="18"/>
        </w:rPr>
        <w:t># NanoRoute normal wires</w:t>
      </w:r>
    </w:p>
    <w:p w14:paraId="4BDF1558"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setNanoRouteMode -quiet -timingEngine {}</w:t>
      </w:r>
    </w:p>
    <w:p w14:paraId="4842AEB4"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setNanoRouteMode -quiet -routeWithSiPostRouteFix 0</w:t>
      </w:r>
    </w:p>
    <w:p w14:paraId="41351225"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setNanoRouteMode -quiet -routeTopRoutingLayer default</w:t>
      </w:r>
    </w:p>
    <w:p w14:paraId="2C05FEB8"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setNanoRouteMode -quiet -routeBottomRoutingLayer default</w:t>
      </w:r>
    </w:p>
    <w:p w14:paraId="7D09942F"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setNanoRouteMode -quiet -drouteEndIteration default</w:t>
      </w:r>
    </w:p>
    <w:p w14:paraId="7386C9E1"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setNanoRouteMode -quiet -routeWithTimingDriven false</w:t>
      </w:r>
    </w:p>
    <w:p w14:paraId="14FBB1DB"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setNanoRouteMode -quiet -routeWithSiDriven false</w:t>
      </w:r>
    </w:p>
    <w:p w14:paraId="16E2CE71"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routeDesign -globalDetail</w:t>
      </w:r>
    </w:p>
    <w:p w14:paraId="16167B27"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p>
    <w:p w14:paraId="777F402F"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sroute -noBlockPins -noPadRings -jogControl { preferWithChanges differentLayer }</w:t>
      </w:r>
    </w:p>
    <w:p w14:paraId="67CE540B"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p>
    <w:p w14:paraId="717B0555"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fit</w:t>
      </w:r>
    </w:p>
    <w:p w14:paraId="178877D5"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p>
    <w:p w14:paraId="6969D3DC"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globalDetailRoute</w:t>
      </w:r>
    </w:p>
    <w:p w14:paraId="1BF18294"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p>
    <w:p w14:paraId="1B2B3193"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 Save design &amp; netlists and other files.</w:t>
      </w:r>
    </w:p>
    <w:p w14:paraId="631984A8"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saveDesign ./soc/boardcontroller.enc</w:t>
      </w:r>
    </w:p>
    <w:p w14:paraId="6502F9F8"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saveNetlist ./netlists/boardcontroller_layout.v</w:t>
      </w:r>
    </w:p>
    <w:p w14:paraId="3E3C903C"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p>
    <w:p w14:paraId="34763247"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#write_sdf -version 2.1 -interconn nooutport -view NOM ./netlists/boardcontroller_layout_NOM.sdf</w:t>
      </w:r>
    </w:p>
    <w:p w14:paraId="35739786"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#write_sdf -version 2.1 -interconn nooutport -view SS ./netlists/boardcontroller_layout_SS.sdf</w:t>
      </w:r>
    </w:p>
    <w:p w14:paraId="2E88BF54"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p>
    <w:p w14:paraId="4F20D693"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#rcOut -spf ./netlists/boardcontroller_ss.spf -rc_corner SS</w:t>
      </w:r>
    </w:p>
    <w:p w14:paraId="39D4B62C"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#rcOut -spef ./netlists/boardcontroller_ss.spef -rc_corner SS</w:t>
      </w:r>
    </w:p>
    <w:p w14:paraId="305D779F"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#rcOut -spf ./netlists/boardcontroller_nom.spf -rc_corner NOM</w:t>
      </w:r>
    </w:p>
    <w:p w14:paraId="0CC2ED1A" w14:textId="77777777" w:rsidR="001C0293" w:rsidRPr="00982DBD" w:rsidRDefault="001C0293" w:rsidP="001C0293">
      <w:pPr>
        <w:autoSpaceDE w:val="0"/>
        <w:autoSpaceDN w:val="0"/>
        <w:adjustRightInd w:val="0"/>
        <w:spacing w:after="0" w:line="240" w:lineRule="auto"/>
        <w:rPr>
          <w:rFonts w:ascii="Courier New" w:hAnsi="Courier New" w:cs="Courier New"/>
          <w:sz w:val="18"/>
          <w:szCs w:val="18"/>
        </w:rPr>
      </w:pPr>
      <w:r w:rsidRPr="00982DBD">
        <w:rPr>
          <w:rFonts w:ascii="Courier New" w:hAnsi="Courier New" w:cs="Courier New"/>
          <w:sz w:val="18"/>
          <w:szCs w:val="18"/>
        </w:rPr>
        <w:t>#rcOut -spef ./netlists/boardcontroller_nom.spef -rc_corner NOM</w:t>
      </w:r>
    </w:p>
    <w:p w14:paraId="23B6BAC4" w14:textId="578D1F6E" w:rsidR="00025A80" w:rsidRPr="00982DBD" w:rsidRDefault="00025A80" w:rsidP="00F32F6C">
      <w:pPr>
        <w:spacing w:after="0"/>
        <w:rPr>
          <w:sz w:val="18"/>
          <w:szCs w:val="18"/>
        </w:rPr>
      </w:pPr>
    </w:p>
    <w:sectPr w:rsidR="00025A80" w:rsidRPr="00982DBD" w:rsidSect="00275368">
      <w:headerReference w:type="default" r:id="rId75"/>
      <w:footerReference w:type="default" r:id="rId76"/>
      <w:pgSz w:w="12240" w:h="15840"/>
      <w:pgMar w:top="210" w:right="720" w:bottom="720" w:left="720" w:header="144"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A7D0BC" w14:textId="77777777" w:rsidR="009D7FE9" w:rsidRDefault="009D7FE9" w:rsidP="00DC2014">
      <w:pPr>
        <w:spacing w:after="0" w:line="240" w:lineRule="auto"/>
      </w:pPr>
      <w:r>
        <w:separator/>
      </w:r>
    </w:p>
  </w:endnote>
  <w:endnote w:type="continuationSeparator" w:id="0">
    <w:p w14:paraId="7E101B51" w14:textId="77777777" w:rsidR="009D7FE9" w:rsidRDefault="009D7FE9" w:rsidP="00DC2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2482818"/>
      <w:docPartObj>
        <w:docPartGallery w:val="Page Numbers (Bottom of Page)"/>
        <w:docPartUnique/>
      </w:docPartObj>
    </w:sdtPr>
    <w:sdtEndPr>
      <w:rPr>
        <w:noProof/>
      </w:rPr>
    </w:sdtEndPr>
    <w:sdtContent>
      <w:p w14:paraId="170BA4A2" w14:textId="66D118C1" w:rsidR="00A42AE5" w:rsidRDefault="00A42AE5">
        <w:pPr>
          <w:pStyle w:val="Footer"/>
          <w:jc w:val="right"/>
        </w:pPr>
        <w:r>
          <w:fldChar w:fldCharType="begin"/>
        </w:r>
        <w:r>
          <w:instrText xml:space="preserve"> PAGE   \* MERGEFORMAT </w:instrText>
        </w:r>
        <w:r>
          <w:fldChar w:fldCharType="separate"/>
        </w:r>
        <w:r w:rsidR="00E003AA">
          <w:rPr>
            <w:noProof/>
          </w:rPr>
          <w:t>20</w:t>
        </w:r>
        <w:r>
          <w:rPr>
            <w:noProof/>
          </w:rPr>
          <w:fldChar w:fldCharType="end"/>
        </w:r>
      </w:p>
    </w:sdtContent>
  </w:sdt>
  <w:p w14:paraId="34B795F9" w14:textId="77777777" w:rsidR="00A42AE5" w:rsidRDefault="00A42A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E6C9B3" w14:textId="77777777" w:rsidR="009D7FE9" w:rsidRDefault="009D7FE9" w:rsidP="00DC2014">
      <w:pPr>
        <w:spacing w:after="0" w:line="240" w:lineRule="auto"/>
      </w:pPr>
      <w:r>
        <w:separator/>
      </w:r>
    </w:p>
  </w:footnote>
  <w:footnote w:type="continuationSeparator" w:id="0">
    <w:p w14:paraId="4D254763" w14:textId="77777777" w:rsidR="009D7FE9" w:rsidRDefault="009D7FE9" w:rsidP="00DC2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dTable41"/>
      <w:tblpPr w:leftFromText="180" w:rightFromText="180" w:vertAnchor="text" w:horzAnchor="margin" w:tblpY="1"/>
      <w:tblOverlap w:val="never"/>
      <w:tblW w:w="4995" w:type="pct"/>
      <w:tblLook w:val="04A0" w:firstRow="1" w:lastRow="0" w:firstColumn="1" w:lastColumn="0" w:noHBand="0" w:noVBand="1"/>
      <w:tblDescription w:val="Header content"/>
    </w:tblPr>
    <w:tblGrid>
      <w:gridCol w:w="222"/>
      <w:gridCol w:w="10020"/>
      <w:gridCol w:w="537"/>
    </w:tblGrid>
    <w:tr w:rsidR="00A42AE5" w14:paraId="6DE1C623" w14:textId="77777777" w:rsidTr="00DC2014">
      <w:trPr>
        <w:cnfStyle w:val="100000000000" w:firstRow="1" w:lastRow="0" w:firstColumn="0" w:lastColumn="0" w:oddVBand="0" w:evenVBand="0" w:oddHBand="0" w:evenHBand="0" w:firstRowFirstColumn="0" w:firstRowLastColumn="0" w:lastRowFirstColumn="0" w:lastRowLastColumn="0"/>
        <w:trHeight w:hRule="exact" w:val="360"/>
      </w:trPr>
      <w:tc>
        <w:tcPr>
          <w:cnfStyle w:val="001000000000" w:firstRow="0" w:lastRow="0" w:firstColumn="1" w:lastColumn="0" w:oddVBand="0" w:evenVBand="0" w:oddHBand="0" w:evenHBand="0" w:firstRowFirstColumn="0" w:firstRowLastColumn="0" w:lastRowFirstColumn="0" w:lastRowLastColumn="0"/>
          <w:tcW w:w="103" w:type="pct"/>
        </w:tcPr>
        <w:p w14:paraId="48599B65" w14:textId="77777777" w:rsidR="00A42AE5" w:rsidRDefault="00A42AE5" w:rsidP="00DC2014">
          <w:pPr>
            <w:pStyle w:val="Header"/>
            <w:tabs>
              <w:tab w:val="clear" w:pos="4680"/>
              <w:tab w:val="clear" w:pos="9360"/>
            </w:tabs>
          </w:pPr>
        </w:p>
      </w:tc>
      <w:tc>
        <w:tcPr>
          <w:tcW w:w="4648" w:type="pct"/>
        </w:tcPr>
        <w:sdt>
          <w:sdtPr>
            <w:alias w:val="Title"/>
            <w:tag w:val=""/>
            <w:id w:val="-300999242"/>
            <w:dataBinding w:prefixMappings="xmlns:ns0='http://purl.org/dc/elements/1.1/' xmlns:ns1='http://schemas.openxmlformats.org/package/2006/metadata/core-properties' " w:xpath="/ns1:coreProperties[1]/ns0:title[1]" w:storeItemID="{6C3C8BC8-F283-45AE-878A-BAB7291924A1}"/>
            <w:text/>
          </w:sdtPr>
          <w:sdtContent>
            <w:p w14:paraId="30AB4D41" w14:textId="77777777" w:rsidR="00A42AE5" w:rsidRDefault="00A42AE5" w:rsidP="00DC2014">
              <w:pPr>
                <w:pStyle w:val="Header"/>
                <w:tabs>
                  <w:tab w:val="clear" w:pos="4680"/>
                  <w:tab w:val="clear" w:pos="9360"/>
                </w:tabs>
                <w:ind w:left="144" w:right="144"/>
                <w:jc w:val="center"/>
                <w:cnfStyle w:val="100000000000" w:firstRow="1" w:lastRow="0" w:firstColumn="0" w:lastColumn="0" w:oddVBand="0" w:evenVBand="0" w:oddHBand="0" w:evenHBand="0" w:firstRowFirstColumn="0" w:firstRowLastColumn="0" w:lastRowFirstColumn="0" w:lastRowLastColumn="0"/>
              </w:pPr>
              <w:r>
                <w:rPr>
                  <w:lang w:val="bg-BG"/>
                </w:rPr>
                <w:t>ETIN35 – IC Project 1 Report</w:t>
              </w:r>
            </w:p>
          </w:sdtContent>
        </w:sdt>
      </w:tc>
      <w:tc>
        <w:tcPr>
          <w:tcW w:w="249" w:type="pct"/>
        </w:tcPr>
        <w:p w14:paraId="36BF8F1B" w14:textId="77777777" w:rsidR="00A42AE5" w:rsidRDefault="00A42AE5" w:rsidP="00DC2014">
          <w:pPr>
            <w:pStyle w:val="Header"/>
            <w:tabs>
              <w:tab w:val="clear" w:pos="4680"/>
              <w:tab w:val="clear" w:pos="9360"/>
            </w:tabs>
            <w:jc w:val="center"/>
            <w:cnfStyle w:val="100000000000" w:firstRow="1" w:lastRow="0" w:firstColumn="0" w:lastColumn="0" w:oddVBand="0" w:evenVBand="0" w:oddHBand="0" w:evenHBand="0" w:firstRowFirstColumn="0" w:firstRowLastColumn="0" w:lastRowFirstColumn="0" w:lastRowLastColumn="0"/>
          </w:pPr>
        </w:p>
      </w:tc>
    </w:tr>
  </w:tbl>
  <w:p w14:paraId="097B29EC" w14:textId="77777777" w:rsidR="00A42AE5" w:rsidRDefault="00A42A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E6A2D"/>
    <w:multiLevelType w:val="hybridMultilevel"/>
    <w:tmpl w:val="F7D40646"/>
    <w:lvl w:ilvl="0" w:tplc="04020001">
      <w:start w:val="1"/>
      <w:numFmt w:val="bullet"/>
      <w:lvlText w:val=""/>
      <w:lvlJc w:val="left"/>
      <w:pPr>
        <w:ind w:left="1800" w:hanging="360"/>
      </w:pPr>
      <w:rPr>
        <w:rFonts w:ascii="Symbol" w:hAnsi="Symbol"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1" w15:restartNumberingAfterBreak="0">
    <w:nsid w:val="05A3799A"/>
    <w:multiLevelType w:val="hybridMultilevel"/>
    <w:tmpl w:val="AB6CDB5C"/>
    <w:lvl w:ilvl="0" w:tplc="04020017">
      <w:start w:val="1"/>
      <w:numFmt w:val="lowerLetter"/>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B15639E"/>
    <w:multiLevelType w:val="hybridMultilevel"/>
    <w:tmpl w:val="F17A586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060CFE"/>
    <w:multiLevelType w:val="hybridMultilevel"/>
    <w:tmpl w:val="2FAC4B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BC6689"/>
    <w:multiLevelType w:val="hybridMultilevel"/>
    <w:tmpl w:val="0926502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3856E1D"/>
    <w:multiLevelType w:val="hybridMultilevel"/>
    <w:tmpl w:val="9FBEB58E"/>
    <w:lvl w:ilvl="0" w:tplc="04020001">
      <w:start w:val="1"/>
      <w:numFmt w:val="bullet"/>
      <w:lvlText w:val=""/>
      <w:lvlJc w:val="left"/>
      <w:pPr>
        <w:ind w:left="1800" w:hanging="360"/>
      </w:pPr>
      <w:rPr>
        <w:rFonts w:ascii="Symbol" w:hAnsi="Symbol"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6" w15:restartNumberingAfterBreak="0">
    <w:nsid w:val="327F7811"/>
    <w:multiLevelType w:val="hybridMultilevel"/>
    <w:tmpl w:val="B4F8FF2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6C7D30"/>
    <w:multiLevelType w:val="hybridMultilevel"/>
    <w:tmpl w:val="CEDC68E6"/>
    <w:lvl w:ilvl="0" w:tplc="04020001">
      <w:start w:val="1"/>
      <w:numFmt w:val="bullet"/>
      <w:lvlText w:val=""/>
      <w:lvlJc w:val="left"/>
      <w:pPr>
        <w:ind w:left="1800" w:hanging="360"/>
      </w:pPr>
      <w:rPr>
        <w:rFonts w:ascii="Symbol" w:hAnsi="Symbol" w:hint="default"/>
      </w:rPr>
    </w:lvl>
    <w:lvl w:ilvl="1" w:tplc="04020003">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8" w15:restartNumberingAfterBreak="0">
    <w:nsid w:val="3A5939AA"/>
    <w:multiLevelType w:val="hybridMultilevel"/>
    <w:tmpl w:val="E994689E"/>
    <w:lvl w:ilvl="0" w:tplc="0402000F">
      <w:start w:val="1"/>
      <w:numFmt w:val="decimal"/>
      <w:lvlText w:val="%1."/>
      <w:lvlJc w:val="left"/>
      <w:pPr>
        <w:ind w:left="1800" w:hanging="360"/>
      </w:p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9" w15:restartNumberingAfterBreak="0">
    <w:nsid w:val="3B707055"/>
    <w:multiLevelType w:val="hybridMultilevel"/>
    <w:tmpl w:val="B4EAE56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3E6978F8"/>
    <w:multiLevelType w:val="hybridMultilevel"/>
    <w:tmpl w:val="4B988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41A51F1F"/>
    <w:multiLevelType w:val="hybridMultilevel"/>
    <w:tmpl w:val="366E6BF4"/>
    <w:lvl w:ilvl="0" w:tplc="04020001">
      <w:start w:val="1"/>
      <w:numFmt w:val="bullet"/>
      <w:lvlText w:val=""/>
      <w:lvlJc w:val="left"/>
      <w:pPr>
        <w:ind w:left="1854" w:hanging="360"/>
      </w:pPr>
      <w:rPr>
        <w:rFonts w:ascii="Symbol" w:hAnsi="Symbol"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12" w15:restartNumberingAfterBreak="0">
    <w:nsid w:val="480B0C8D"/>
    <w:multiLevelType w:val="hybridMultilevel"/>
    <w:tmpl w:val="65F84804"/>
    <w:lvl w:ilvl="0" w:tplc="04020001">
      <w:start w:val="1"/>
      <w:numFmt w:val="bullet"/>
      <w:lvlText w:val=""/>
      <w:lvlJc w:val="left"/>
      <w:pPr>
        <w:ind w:left="1800" w:hanging="360"/>
      </w:pPr>
      <w:rPr>
        <w:rFonts w:ascii="Symbol" w:hAnsi="Symbol"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13" w15:restartNumberingAfterBreak="0">
    <w:nsid w:val="5D252BA0"/>
    <w:multiLevelType w:val="hybridMultilevel"/>
    <w:tmpl w:val="C09832C2"/>
    <w:lvl w:ilvl="0" w:tplc="04020001">
      <w:start w:val="1"/>
      <w:numFmt w:val="bullet"/>
      <w:lvlText w:val=""/>
      <w:lvlJc w:val="left"/>
      <w:pPr>
        <w:ind w:left="2160" w:hanging="360"/>
      </w:pPr>
      <w:rPr>
        <w:rFonts w:ascii="Symbol" w:hAnsi="Symbol"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14" w15:restartNumberingAfterBreak="0">
    <w:nsid w:val="60FF70A6"/>
    <w:multiLevelType w:val="hybridMultilevel"/>
    <w:tmpl w:val="B4F0E98E"/>
    <w:lvl w:ilvl="0" w:tplc="04020001">
      <w:start w:val="1"/>
      <w:numFmt w:val="bullet"/>
      <w:lvlText w:val=""/>
      <w:lvlJc w:val="left"/>
      <w:pPr>
        <w:ind w:left="1800" w:hanging="360"/>
      </w:pPr>
      <w:rPr>
        <w:rFonts w:ascii="Symbol" w:hAnsi="Symbol"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15" w15:restartNumberingAfterBreak="0">
    <w:nsid w:val="6BF859A5"/>
    <w:multiLevelType w:val="hybridMultilevel"/>
    <w:tmpl w:val="920EA4BE"/>
    <w:lvl w:ilvl="0" w:tplc="04020001">
      <w:start w:val="1"/>
      <w:numFmt w:val="bullet"/>
      <w:lvlText w:val=""/>
      <w:lvlJc w:val="left"/>
      <w:pPr>
        <w:ind w:left="1800" w:hanging="360"/>
      </w:pPr>
      <w:rPr>
        <w:rFonts w:ascii="Symbol" w:hAnsi="Symbol"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16" w15:restartNumberingAfterBreak="0">
    <w:nsid w:val="7CE22DBF"/>
    <w:multiLevelType w:val="hybridMultilevel"/>
    <w:tmpl w:val="62B66A7C"/>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15:restartNumberingAfterBreak="0">
    <w:nsid w:val="7D336EEE"/>
    <w:multiLevelType w:val="hybridMultilevel"/>
    <w:tmpl w:val="C6703764"/>
    <w:lvl w:ilvl="0" w:tplc="04020019">
      <w:start w:val="1"/>
      <w:numFmt w:val="lowerLetter"/>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num w:numId="1">
    <w:abstractNumId w:val="3"/>
  </w:num>
  <w:num w:numId="2">
    <w:abstractNumId w:val="6"/>
  </w:num>
  <w:num w:numId="3">
    <w:abstractNumId w:val="13"/>
  </w:num>
  <w:num w:numId="4">
    <w:abstractNumId w:val="10"/>
  </w:num>
  <w:num w:numId="5">
    <w:abstractNumId w:val="2"/>
  </w:num>
  <w:num w:numId="6">
    <w:abstractNumId w:val="16"/>
  </w:num>
  <w:num w:numId="7">
    <w:abstractNumId w:val="8"/>
  </w:num>
  <w:num w:numId="8">
    <w:abstractNumId w:val="14"/>
  </w:num>
  <w:num w:numId="9">
    <w:abstractNumId w:val="15"/>
  </w:num>
  <w:num w:numId="10">
    <w:abstractNumId w:val="12"/>
  </w:num>
  <w:num w:numId="11">
    <w:abstractNumId w:val="5"/>
  </w:num>
  <w:num w:numId="12">
    <w:abstractNumId w:val="0"/>
  </w:num>
  <w:num w:numId="13">
    <w:abstractNumId w:val="4"/>
  </w:num>
  <w:num w:numId="14">
    <w:abstractNumId w:val="9"/>
  </w:num>
  <w:num w:numId="15">
    <w:abstractNumId w:val="17"/>
  </w:num>
  <w:num w:numId="16">
    <w:abstractNumId w:val="7"/>
  </w:num>
  <w:num w:numId="17">
    <w:abstractNumId w:val="11"/>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ctiveWritingStyle w:appName="MSWord" w:lang="en-US" w:vendorID="64" w:dllVersion="131078" w:nlCheck="1" w:checkStyle="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05"/>
    <w:rsid w:val="000010F1"/>
    <w:rsid w:val="00002AC3"/>
    <w:rsid w:val="00003766"/>
    <w:rsid w:val="00011B50"/>
    <w:rsid w:val="00013CB2"/>
    <w:rsid w:val="0001492A"/>
    <w:rsid w:val="00025A80"/>
    <w:rsid w:val="0003158C"/>
    <w:rsid w:val="00062A0B"/>
    <w:rsid w:val="00062E21"/>
    <w:rsid w:val="00064112"/>
    <w:rsid w:val="00071812"/>
    <w:rsid w:val="00072A30"/>
    <w:rsid w:val="00080097"/>
    <w:rsid w:val="000A44FA"/>
    <w:rsid w:val="000A75DC"/>
    <w:rsid w:val="000C0CAD"/>
    <w:rsid w:val="000C4649"/>
    <w:rsid w:val="000D5FAF"/>
    <w:rsid w:val="000E49B4"/>
    <w:rsid w:val="000F07CA"/>
    <w:rsid w:val="000F0B8B"/>
    <w:rsid w:val="000F0C5E"/>
    <w:rsid w:val="000F76DD"/>
    <w:rsid w:val="001003A2"/>
    <w:rsid w:val="00100B82"/>
    <w:rsid w:val="00107DEC"/>
    <w:rsid w:val="00110096"/>
    <w:rsid w:val="001114A7"/>
    <w:rsid w:val="001206BB"/>
    <w:rsid w:val="00121C9E"/>
    <w:rsid w:val="001330F9"/>
    <w:rsid w:val="001336E4"/>
    <w:rsid w:val="00133A3D"/>
    <w:rsid w:val="00135C0D"/>
    <w:rsid w:val="00145462"/>
    <w:rsid w:val="001472C8"/>
    <w:rsid w:val="001501D9"/>
    <w:rsid w:val="001576AB"/>
    <w:rsid w:val="00162B61"/>
    <w:rsid w:val="0016537C"/>
    <w:rsid w:val="00176BBF"/>
    <w:rsid w:val="00181177"/>
    <w:rsid w:val="00183AD3"/>
    <w:rsid w:val="001849C9"/>
    <w:rsid w:val="0019407F"/>
    <w:rsid w:val="0019410F"/>
    <w:rsid w:val="00195F14"/>
    <w:rsid w:val="001A29E2"/>
    <w:rsid w:val="001B2527"/>
    <w:rsid w:val="001B4C6E"/>
    <w:rsid w:val="001C0293"/>
    <w:rsid w:val="001D6566"/>
    <w:rsid w:val="001F188B"/>
    <w:rsid w:val="001F335D"/>
    <w:rsid w:val="001F364E"/>
    <w:rsid w:val="001F7424"/>
    <w:rsid w:val="00224538"/>
    <w:rsid w:val="00224783"/>
    <w:rsid w:val="002347C2"/>
    <w:rsid w:val="00247CD3"/>
    <w:rsid w:val="00253C91"/>
    <w:rsid w:val="00254079"/>
    <w:rsid w:val="002726B4"/>
    <w:rsid w:val="00272D42"/>
    <w:rsid w:val="00275368"/>
    <w:rsid w:val="00275AE9"/>
    <w:rsid w:val="00275CBC"/>
    <w:rsid w:val="00292780"/>
    <w:rsid w:val="002A6F9C"/>
    <w:rsid w:val="002C26F0"/>
    <w:rsid w:val="002D055C"/>
    <w:rsid w:val="002D4B80"/>
    <w:rsid w:val="002D7B1C"/>
    <w:rsid w:val="002E0440"/>
    <w:rsid w:val="002E2231"/>
    <w:rsid w:val="002E7B51"/>
    <w:rsid w:val="002F3B66"/>
    <w:rsid w:val="002F6A70"/>
    <w:rsid w:val="003019CD"/>
    <w:rsid w:val="0031246D"/>
    <w:rsid w:val="0031491B"/>
    <w:rsid w:val="00324668"/>
    <w:rsid w:val="00333253"/>
    <w:rsid w:val="00337A55"/>
    <w:rsid w:val="0034194A"/>
    <w:rsid w:val="00350208"/>
    <w:rsid w:val="0036059B"/>
    <w:rsid w:val="00361BFE"/>
    <w:rsid w:val="00363034"/>
    <w:rsid w:val="00366D8D"/>
    <w:rsid w:val="00367290"/>
    <w:rsid w:val="003712E9"/>
    <w:rsid w:val="00373CBD"/>
    <w:rsid w:val="00376347"/>
    <w:rsid w:val="00376357"/>
    <w:rsid w:val="00377206"/>
    <w:rsid w:val="003807EA"/>
    <w:rsid w:val="003855C9"/>
    <w:rsid w:val="00386845"/>
    <w:rsid w:val="00386D10"/>
    <w:rsid w:val="00395593"/>
    <w:rsid w:val="003977EB"/>
    <w:rsid w:val="003A5542"/>
    <w:rsid w:val="003A598B"/>
    <w:rsid w:val="003B2382"/>
    <w:rsid w:val="003C4CC1"/>
    <w:rsid w:val="003D215C"/>
    <w:rsid w:val="003D6806"/>
    <w:rsid w:val="003D7550"/>
    <w:rsid w:val="003D7B63"/>
    <w:rsid w:val="003E1845"/>
    <w:rsid w:val="003E3FED"/>
    <w:rsid w:val="003E587F"/>
    <w:rsid w:val="00404BFD"/>
    <w:rsid w:val="00406CB5"/>
    <w:rsid w:val="00411DB6"/>
    <w:rsid w:val="00412FD9"/>
    <w:rsid w:val="00414BFD"/>
    <w:rsid w:val="00414FA1"/>
    <w:rsid w:val="00426552"/>
    <w:rsid w:val="00431CE6"/>
    <w:rsid w:val="00433526"/>
    <w:rsid w:val="00452D47"/>
    <w:rsid w:val="00456859"/>
    <w:rsid w:val="004726DA"/>
    <w:rsid w:val="00472766"/>
    <w:rsid w:val="00474099"/>
    <w:rsid w:val="00485EFA"/>
    <w:rsid w:val="004947EA"/>
    <w:rsid w:val="004A4A26"/>
    <w:rsid w:val="004A5C3D"/>
    <w:rsid w:val="004B3847"/>
    <w:rsid w:val="004B39A5"/>
    <w:rsid w:val="004B3A03"/>
    <w:rsid w:val="004B791F"/>
    <w:rsid w:val="004C09A0"/>
    <w:rsid w:val="004D34C0"/>
    <w:rsid w:val="004D596A"/>
    <w:rsid w:val="004E01E7"/>
    <w:rsid w:val="004F1F22"/>
    <w:rsid w:val="005064E3"/>
    <w:rsid w:val="00507D5A"/>
    <w:rsid w:val="005119E3"/>
    <w:rsid w:val="00514746"/>
    <w:rsid w:val="00523376"/>
    <w:rsid w:val="00530447"/>
    <w:rsid w:val="00531D4E"/>
    <w:rsid w:val="005351C2"/>
    <w:rsid w:val="00536BFC"/>
    <w:rsid w:val="00544808"/>
    <w:rsid w:val="0054543B"/>
    <w:rsid w:val="005471BD"/>
    <w:rsid w:val="0054783B"/>
    <w:rsid w:val="005536BA"/>
    <w:rsid w:val="00565748"/>
    <w:rsid w:val="00566C99"/>
    <w:rsid w:val="00570C6E"/>
    <w:rsid w:val="00572BA3"/>
    <w:rsid w:val="005A307E"/>
    <w:rsid w:val="005B1C07"/>
    <w:rsid w:val="005C14AA"/>
    <w:rsid w:val="005C49BB"/>
    <w:rsid w:val="005D4E44"/>
    <w:rsid w:val="005D6268"/>
    <w:rsid w:val="005F07D8"/>
    <w:rsid w:val="005F47DD"/>
    <w:rsid w:val="005F7583"/>
    <w:rsid w:val="006005DE"/>
    <w:rsid w:val="006035EA"/>
    <w:rsid w:val="00607337"/>
    <w:rsid w:val="00607E71"/>
    <w:rsid w:val="00623127"/>
    <w:rsid w:val="0062706A"/>
    <w:rsid w:val="00630589"/>
    <w:rsid w:val="0064031F"/>
    <w:rsid w:val="00643B0A"/>
    <w:rsid w:val="00647E1D"/>
    <w:rsid w:val="00652C6B"/>
    <w:rsid w:val="00655775"/>
    <w:rsid w:val="006577E7"/>
    <w:rsid w:val="0066076C"/>
    <w:rsid w:val="00665DF2"/>
    <w:rsid w:val="00665F9A"/>
    <w:rsid w:val="006669DD"/>
    <w:rsid w:val="00667D11"/>
    <w:rsid w:val="0067143A"/>
    <w:rsid w:val="00673793"/>
    <w:rsid w:val="00675DB0"/>
    <w:rsid w:val="00695760"/>
    <w:rsid w:val="006A6556"/>
    <w:rsid w:val="006B74A7"/>
    <w:rsid w:val="006C0C93"/>
    <w:rsid w:val="006D0C58"/>
    <w:rsid w:val="006D3702"/>
    <w:rsid w:val="006E4CA2"/>
    <w:rsid w:val="006E4D7F"/>
    <w:rsid w:val="006E576C"/>
    <w:rsid w:val="006F2233"/>
    <w:rsid w:val="00703489"/>
    <w:rsid w:val="00706F5B"/>
    <w:rsid w:val="007116E3"/>
    <w:rsid w:val="007376A4"/>
    <w:rsid w:val="0074213A"/>
    <w:rsid w:val="00746AFD"/>
    <w:rsid w:val="00754AEB"/>
    <w:rsid w:val="00760066"/>
    <w:rsid w:val="00761EA8"/>
    <w:rsid w:val="00773DA4"/>
    <w:rsid w:val="0077473C"/>
    <w:rsid w:val="00776236"/>
    <w:rsid w:val="00783C0A"/>
    <w:rsid w:val="0079126D"/>
    <w:rsid w:val="00791872"/>
    <w:rsid w:val="00796BF3"/>
    <w:rsid w:val="007B031A"/>
    <w:rsid w:val="007B4C63"/>
    <w:rsid w:val="007B5733"/>
    <w:rsid w:val="007B7BD3"/>
    <w:rsid w:val="007C318A"/>
    <w:rsid w:val="007C5029"/>
    <w:rsid w:val="007C5E2D"/>
    <w:rsid w:val="007E09BD"/>
    <w:rsid w:val="007E794D"/>
    <w:rsid w:val="007F3AF6"/>
    <w:rsid w:val="008012CD"/>
    <w:rsid w:val="008014EB"/>
    <w:rsid w:val="0081088B"/>
    <w:rsid w:val="00827533"/>
    <w:rsid w:val="00840C35"/>
    <w:rsid w:val="00841153"/>
    <w:rsid w:val="00842DD1"/>
    <w:rsid w:val="00845E0D"/>
    <w:rsid w:val="00846814"/>
    <w:rsid w:val="00854EBC"/>
    <w:rsid w:val="00861C61"/>
    <w:rsid w:val="00865033"/>
    <w:rsid w:val="00872881"/>
    <w:rsid w:val="00883617"/>
    <w:rsid w:val="00891428"/>
    <w:rsid w:val="0089661A"/>
    <w:rsid w:val="00897B55"/>
    <w:rsid w:val="008A33E5"/>
    <w:rsid w:val="008A4B94"/>
    <w:rsid w:val="008A55AC"/>
    <w:rsid w:val="008B38D0"/>
    <w:rsid w:val="008B666E"/>
    <w:rsid w:val="008C6DE7"/>
    <w:rsid w:val="008C7401"/>
    <w:rsid w:val="008C7D0C"/>
    <w:rsid w:val="008C7F15"/>
    <w:rsid w:val="008D60CA"/>
    <w:rsid w:val="008F2620"/>
    <w:rsid w:val="008F41EB"/>
    <w:rsid w:val="009027D5"/>
    <w:rsid w:val="00903F71"/>
    <w:rsid w:val="009135F8"/>
    <w:rsid w:val="00916A70"/>
    <w:rsid w:val="00920897"/>
    <w:rsid w:val="00922A62"/>
    <w:rsid w:val="00952305"/>
    <w:rsid w:val="00956E69"/>
    <w:rsid w:val="00967ED0"/>
    <w:rsid w:val="00973898"/>
    <w:rsid w:val="00973A81"/>
    <w:rsid w:val="00974888"/>
    <w:rsid w:val="00981845"/>
    <w:rsid w:val="00982DBD"/>
    <w:rsid w:val="00991DB2"/>
    <w:rsid w:val="00993120"/>
    <w:rsid w:val="0099447A"/>
    <w:rsid w:val="00994841"/>
    <w:rsid w:val="0099531D"/>
    <w:rsid w:val="00995DFD"/>
    <w:rsid w:val="00995F99"/>
    <w:rsid w:val="009A30F0"/>
    <w:rsid w:val="009A624D"/>
    <w:rsid w:val="009A6974"/>
    <w:rsid w:val="009B114D"/>
    <w:rsid w:val="009C0941"/>
    <w:rsid w:val="009D16AE"/>
    <w:rsid w:val="009D38C7"/>
    <w:rsid w:val="009D50D3"/>
    <w:rsid w:val="009D7FE9"/>
    <w:rsid w:val="009E1E1B"/>
    <w:rsid w:val="009F2E62"/>
    <w:rsid w:val="009F4747"/>
    <w:rsid w:val="009F5B1B"/>
    <w:rsid w:val="009F7137"/>
    <w:rsid w:val="00A14026"/>
    <w:rsid w:val="00A16E0C"/>
    <w:rsid w:val="00A2459A"/>
    <w:rsid w:val="00A314E1"/>
    <w:rsid w:val="00A32325"/>
    <w:rsid w:val="00A36F36"/>
    <w:rsid w:val="00A36F62"/>
    <w:rsid w:val="00A42AE5"/>
    <w:rsid w:val="00A42BA5"/>
    <w:rsid w:val="00A43A54"/>
    <w:rsid w:val="00A470D3"/>
    <w:rsid w:val="00A62425"/>
    <w:rsid w:val="00A64D12"/>
    <w:rsid w:val="00A90A68"/>
    <w:rsid w:val="00AB3E6E"/>
    <w:rsid w:val="00AC254B"/>
    <w:rsid w:val="00AC6093"/>
    <w:rsid w:val="00AC7213"/>
    <w:rsid w:val="00AD4DD5"/>
    <w:rsid w:val="00AD6783"/>
    <w:rsid w:val="00AE599E"/>
    <w:rsid w:val="00B00A45"/>
    <w:rsid w:val="00B00AA0"/>
    <w:rsid w:val="00B00B1E"/>
    <w:rsid w:val="00B036F4"/>
    <w:rsid w:val="00B159ED"/>
    <w:rsid w:val="00B32A16"/>
    <w:rsid w:val="00B460D2"/>
    <w:rsid w:val="00B47414"/>
    <w:rsid w:val="00B541C8"/>
    <w:rsid w:val="00B72CCA"/>
    <w:rsid w:val="00B74C86"/>
    <w:rsid w:val="00B8189C"/>
    <w:rsid w:val="00B874B7"/>
    <w:rsid w:val="00BA2252"/>
    <w:rsid w:val="00BA24D2"/>
    <w:rsid w:val="00BA5E43"/>
    <w:rsid w:val="00BB1A13"/>
    <w:rsid w:val="00BB202C"/>
    <w:rsid w:val="00BB3CF8"/>
    <w:rsid w:val="00BB65C2"/>
    <w:rsid w:val="00BC6432"/>
    <w:rsid w:val="00BC716B"/>
    <w:rsid w:val="00BD3451"/>
    <w:rsid w:val="00BD4280"/>
    <w:rsid w:val="00BD66B6"/>
    <w:rsid w:val="00BD6D53"/>
    <w:rsid w:val="00BE72BC"/>
    <w:rsid w:val="00BF4C84"/>
    <w:rsid w:val="00C003C6"/>
    <w:rsid w:val="00C05344"/>
    <w:rsid w:val="00C115A0"/>
    <w:rsid w:val="00C25FC5"/>
    <w:rsid w:val="00C31E0E"/>
    <w:rsid w:val="00C3508B"/>
    <w:rsid w:val="00C40215"/>
    <w:rsid w:val="00C54081"/>
    <w:rsid w:val="00C72055"/>
    <w:rsid w:val="00C7695B"/>
    <w:rsid w:val="00C86F71"/>
    <w:rsid w:val="00C9583E"/>
    <w:rsid w:val="00CA2268"/>
    <w:rsid w:val="00CB2280"/>
    <w:rsid w:val="00CB7E16"/>
    <w:rsid w:val="00CC07C1"/>
    <w:rsid w:val="00CC624D"/>
    <w:rsid w:val="00CC708E"/>
    <w:rsid w:val="00CD103A"/>
    <w:rsid w:val="00CD4794"/>
    <w:rsid w:val="00CD5D05"/>
    <w:rsid w:val="00CE0A66"/>
    <w:rsid w:val="00CE559C"/>
    <w:rsid w:val="00CF32D5"/>
    <w:rsid w:val="00D005AC"/>
    <w:rsid w:val="00D16750"/>
    <w:rsid w:val="00D17597"/>
    <w:rsid w:val="00D27BC1"/>
    <w:rsid w:val="00D3108B"/>
    <w:rsid w:val="00D31939"/>
    <w:rsid w:val="00D34D8D"/>
    <w:rsid w:val="00D734AC"/>
    <w:rsid w:val="00D75287"/>
    <w:rsid w:val="00D7659A"/>
    <w:rsid w:val="00D814C5"/>
    <w:rsid w:val="00D84118"/>
    <w:rsid w:val="00D94809"/>
    <w:rsid w:val="00D974DE"/>
    <w:rsid w:val="00DA44EE"/>
    <w:rsid w:val="00DA4BD2"/>
    <w:rsid w:val="00DA60F1"/>
    <w:rsid w:val="00DB0EAF"/>
    <w:rsid w:val="00DB3F8B"/>
    <w:rsid w:val="00DC2014"/>
    <w:rsid w:val="00DC27EB"/>
    <w:rsid w:val="00DC7BCE"/>
    <w:rsid w:val="00DD0ACA"/>
    <w:rsid w:val="00DD56D6"/>
    <w:rsid w:val="00DE7C78"/>
    <w:rsid w:val="00E003AA"/>
    <w:rsid w:val="00E067E1"/>
    <w:rsid w:val="00E10FEA"/>
    <w:rsid w:val="00E12CB1"/>
    <w:rsid w:val="00E16DFE"/>
    <w:rsid w:val="00E21D5D"/>
    <w:rsid w:val="00E32C0D"/>
    <w:rsid w:val="00E37D04"/>
    <w:rsid w:val="00E37FB1"/>
    <w:rsid w:val="00E40C30"/>
    <w:rsid w:val="00E41DB1"/>
    <w:rsid w:val="00E43A03"/>
    <w:rsid w:val="00E472B5"/>
    <w:rsid w:val="00E56040"/>
    <w:rsid w:val="00E60C1E"/>
    <w:rsid w:val="00E61525"/>
    <w:rsid w:val="00E836AB"/>
    <w:rsid w:val="00E90D01"/>
    <w:rsid w:val="00E92C08"/>
    <w:rsid w:val="00E93F5E"/>
    <w:rsid w:val="00E942C3"/>
    <w:rsid w:val="00EA152A"/>
    <w:rsid w:val="00EA1990"/>
    <w:rsid w:val="00EA1A8E"/>
    <w:rsid w:val="00EC10F7"/>
    <w:rsid w:val="00EC2642"/>
    <w:rsid w:val="00EC410F"/>
    <w:rsid w:val="00EF48BD"/>
    <w:rsid w:val="00EF490A"/>
    <w:rsid w:val="00F1208B"/>
    <w:rsid w:val="00F127FB"/>
    <w:rsid w:val="00F309D3"/>
    <w:rsid w:val="00F320F1"/>
    <w:rsid w:val="00F32F6C"/>
    <w:rsid w:val="00F4119E"/>
    <w:rsid w:val="00F4438F"/>
    <w:rsid w:val="00F53BBE"/>
    <w:rsid w:val="00F605AF"/>
    <w:rsid w:val="00F77F61"/>
    <w:rsid w:val="00F80A0E"/>
    <w:rsid w:val="00F85CA6"/>
    <w:rsid w:val="00F91BB4"/>
    <w:rsid w:val="00FA03ED"/>
    <w:rsid w:val="00FA5ABE"/>
    <w:rsid w:val="00FB1E5F"/>
    <w:rsid w:val="00FB49CF"/>
    <w:rsid w:val="00FC2638"/>
    <w:rsid w:val="00FE1205"/>
    <w:rsid w:val="00FE280D"/>
    <w:rsid w:val="00FE3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0933E9"/>
  <w15:docId w15:val="{2D678732-5B73-4A67-BF16-160570A6B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9A6974"/>
    <w:pPr>
      <w:jc w:val="both"/>
    </w:pPr>
  </w:style>
  <w:style w:type="paragraph" w:styleId="Heading1">
    <w:name w:val="heading 1"/>
    <w:basedOn w:val="Normal"/>
    <w:next w:val="Normal"/>
    <w:link w:val="Heading1Char"/>
    <w:uiPriority w:val="9"/>
    <w:qFormat/>
    <w:rsid w:val="00D84118"/>
    <w:pPr>
      <w:keepNext/>
      <w:keepLines/>
      <w:spacing w:before="240" w:after="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D84118"/>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A64D12"/>
    <w:pPr>
      <w:keepNext/>
      <w:keepLines/>
      <w:spacing w:before="200" w:after="0"/>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014"/>
  </w:style>
  <w:style w:type="paragraph" w:styleId="Footer">
    <w:name w:val="footer"/>
    <w:basedOn w:val="Normal"/>
    <w:link w:val="FooterChar"/>
    <w:uiPriority w:val="99"/>
    <w:unhideWhenUsed/>
    <w:rsid w:val="00DC2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014"/>
  </w:style>
  <w:style w:type="paragraph" w:styleId="NoSpacing">
    <w:name w:val="No Spacing"/>
    <w:link w:val="NoSpacingChar"/>
    <w:uiPriority w:val="1"/>
    <w:qFormat/>
    <w:rsid w:val="00DC2014"/>
    <w:pPr>
      <w:spacing w:after="0" w:line="240" w:lineRule="auto"/>
    </w:pPr>
    <w:rPr>
      <w:color w:val="44546A" w:themeColor="text2"/>
      <w:sz w:val="20"/>
      <w:szCs w:val="20"/>
    </w:rPr>
  </w:style>
  <w:style w:type="table" w:customStyle="1" w:styleId="GridTable41">
    <w:name w:val="Grid Table 41"/>
    <w:basedOn w:val="TableNormal"/>
    <w:uiPriority w:val="49"/>
    <w:rsid w:val="00DC201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1Char">
    <w:name w:val="Heading 1 Char"/>
    <w:basedOn w:val="DefaultParagraphFont"/>
    <w:link w:val="Heading1"/>
    <w:uiPriority w:val="9"/>
    <w:rsid w:val="00D84118"/>
    <w:rPr>
      <w:rFonts w:asciiTheme="majorHAnsi" w:eastAsiaTheme="majorEastAsia" w:hAnsiTheme="majorHAnsi" w:cstheme="majorBidi"/>
      <w:b/>
      <w:sz w:val="32"/>
      <w:szCs w:val="32"/>
    </w:rPr>
  </w:style>
  <w:style w:type="paragraph" w:styleId="TOCHeading">
    <w:name w:val="TOC Heading"/>
    <w:basedOn w:val="Heading1"/>
    <w:next w:val="Normal"/>
    <w:link w:val="TOCHeadingChar"/>
    <w:uiPriority w:val="39"/>
    <w:unhideWhenUsed/>
    <w:qFormat/>
    <w:rsid w:val="00D84118"/>
    <w:pPr>
      <w:outlineLvl w:val="9"/>
    </w:pPr>
  </w:style>
  <w:style w:type="paragraph" w:styleId="ListParagraph">
    <w:name w:val="List Paragraph"/>
    <w:basedOn w:val="Normal"/>
    <w:uiPriority w:val="34"/>
    <w:qFormat/>
    <w:rsid w:val="00D84118"/>
    <w:pPr>
      <w:ind w:left="720"/>
      <w:contextualSpacing/>
    </w:pPr>
  </w:style>
  <w:style w:type="paragraph" w:styleId="TOC1">
    <w:name w:val="toc 1"/>
    <w:basedOn w:val="Normal"/>
    <w:next w:val="Normal"/>
    <w:autoRedefine/>
    <w:uiPriority w:val="39"/>
    <w:unhideWhenUsed/>
    <w:rsid w:val="00D84118"/>
    <w:pPr>
      <w:tabs>
        <w:tab w:val="left" w:pos="440"/>
        <w:tab w:val="right" w:leader="dot" w:pos="10790"/>
      </w:tabs>
      <w:spacing w:after="100"/>
    </w:pPr>
  </w:style>
  <w:style w:type="character" w:styleId="Hyperlink">
    <w:name w:val="Hyperlink"/>
    <w:basedOn w:val="DefaultParagraphFont"/>
    <w:uiPriority w:val="99"/>
    <w:unhideWhenUsed/>
    <w:rsid w:val="00D84118"/>
    <w:rPr>
      <w:color w:val="0563C1" w:themeColor="hyperlink"/>
      <w:u w:val="single"/>
    </w:rPr>
  </w:style>
  <w:style w:type="character" w:customStyle="1" w:styleId="Heading2Char">
    <w:name w:val="Heading 2 Char"/>
    <w:basedOn w:val="DefaultParagraphFont"/>
    <w:link w:val="Heading2"/>
    <w:uiPriority w:val="9"/>
    <w:rsid w:val="00D84118"/>
    <w:rPr>
      <w:rFonts w:asciiTheme="majorHAnsi" w:eastAsiaTheme="majorEastAsia" w:hAnsiTheme="majorHAnsi" w:cstheme="majorBidi"/>
      <w:sz w:val="26"/>
      <w:szCs w:val="26"/>
    </w:rPr>
  </w:style>
  <w:style w:type="paragraph" w:styleId="TOC2">
    <w:name w:val="toc 2"/>
    <w:basedOn w:val="Normal"/>
    <w:next w:val="Normal"/>
    <w:autoRedefine/>
    <w:uiPriority w:val="39"/>
    <w:unhideWhenUsed/>
    <w:rsid w:val="00D84118"/>
    <w:pPr>
      <w:spacing w:after="100"/>
      <w:ind w:left="220"/>
    </w:pPr>
  </w:style>
  <w:style w:type="character" w:customStyle="1" w:styleId="MTEquationSection">
    <w:name w:val="MTEquationSection"/>
    <w:basedOn w:val="DefaultParagraphFont"/>
    <w:rsid w:val="006E4D7F"/>
    <w:rPr>
      <w:rFonts w:asciiTheme="minorHAnsi" w:eastAsiaTheme="minorHAnsi" w:hAnsiTheme="minorHAnsi" w:cstheme="minorBidi"/>
      <w:vanish/>
      <w:color w:val="FF0000"/>
      <w:sz w:val="22"/>
      <w:szCs w:val="22"/>
    </w:rPr>
  </w:style>
  <w:style w:type="paragraph" w:customStyle="1" w:styleId="MTDisplayEquation">
    <w:name w:val="MTDisplayEquation"/>
    <w:basedOn w:val="TOCHeading"/>
    <w:next w:val="Normal"/>
    <w:link w:val="MTDisplayEquationChar"/>
    <w:rsid w:val="006E4D7F"/>
    <w:pPr>
      <w:tabs>
        <w:tab w:val="center" w:pos="5400"/>
        <w:tab w:val="right" w:pos="10800"/>
      </w:tabs>
      <w:jc w:val="center"/>
    </w:pPr>
    <w:rPr>
      <w:b w:val="0"/>
    </w:rPr>
  </w:style>
  <w:style w:type="character" w:customStyle="1" w:styleId="TOCHeadingChar">
    <w:name w:val="TOC Heading Char"/>
    <w:basedOn w:val="Heading1Char"/>
    <w:link w:val="TOCHeading"/>
    <w:uiPriority w:val="39"/>
    <w:rsid w:val="006E4D7F"/>
    <w:rPr>
      <w:rFonts w:asciiTheme="majorHAnsi" w:eastAsiaTheme="majorEastAsia" w:hAnsiTheme="majorHAnsi" w:cstheme="majorBidi"/>
      <w:b/>
      <w:sz w:val="32"/>
      <w:szCs w:val="32"/>
    </w:rPr>
  </w:style>
  <w:style w:type="character" w:customStyle="1" w:styleId="MTDisplayEquationChar">
    <w:name w:val="MTDisplayEquation Char"/>
    <w:basedOn w:val="TOCHeadingChar"/>
    <w:link w:val="MTDisplayEquation"/>
    <w:rsid w:val="006E4D7F"/>
    <w:rPr>
      <w:rFonts w:asciiTheme="majorHAnsi" w:eastAsiaTheme="majorEastAsia" w:hAnsiTheme="majorHAnsi" w:cstheme="majorBidi"/>
      <w:b w:val="0"/>
      <w:sz w:val="32"/>
      <w:szCs w:val="32"/>
    </w:rPr>
  </w:style>
  <w:style w:type="paragraph" w:styleId="BalloonText">
    <w:name w:val="Balloon Text"/>
    <w:basedOn w:val="Normal"/>
    <w:link w:val="BalloonTextChar"/>
    <w:uiPriority w:val="99"/>
    <w:semiHidden/>
    <w:unhideWhenUsed/>
    <w:rsid w:val="00E472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72B5"/>
    <w:rPr>
      <w:rFonts w:ascii="Tahoma" w:hAnsi="Tahoma" w:cs="Tahoma"/>
      <w:sz w:val="16"/>
      <w:szCs w:val="16"/>
    </w:rPr>
  </w:style>
  <w:style w:type="character" w:styleId="PlaceholderText">
    <w:name w:val="Placeholder Text"/>
    <w:basedOn w:val="DefaultParagraphFont"/>
    <w:uiPriority w:val="99"/>
    <w:semiHidden/>
    <w:rsid w:val="006C0C93"/>
    <w:rPr>
      <w:color w:val="808080"/>
    </w:rPr>
  </w:style>
  <w:style w:type="paragraph" w:styleId="Caption">
    <w:name w:val="caption"/>
    <w:basedOn w:val="Normal"/>
    <w:next w:val="Normal"/>
    <w:uiPriority w:val="35"/>
    <w:unhideWhenUsed/>
    <w:qFormat/>
    <w:rsid w:val="007C318A"/>
    <w:pPr>
      <w:spacing w:after="200" w:line="240" w:lineRule="auto"/>
    </w:pPr>
    <w:rPr>
      <w:b/>
      <w:bCs/>
      <w:color w:val="5B9BD5" w:themeColor="accent1"/>
      <w:sz w:val="18"/>
      <w:szCs w:val="18"/>
    </w:rPr>
  </w:style>
  <w:style w:type="character" w:customStyle="1" w:styleId="Heading3Char">
    <w:name w:val="Heading 3 Char"/>
    <w:basedOn w:val="DefaultParagraphFont"/>
    <w:link w:val="Heading3"/>
    <w:uiPriority w:val="9"/>
    <w:rsid w:val="00A64D12"/>
    <w:rPr>
      <w:rFonts w:asciiTheme="majorHAnsi" w:eastAsiaTheme="majorEastAsia" w:hAnsiTheme="majorHAnsi" w:cstheme="majorBidi"/>
      <w:b/>
      <w:bCs/>
    </w:rPr>
  </w:style>
  <w:style w:type="paragraph" w:styleId="TOC3">
    <w:name w:val="toc 3"/>
    <w:basedOn w:val="Normal"/>
    <w:next w:val="Normal"/>
    <w:autoRedefine/>
    <w:uiPriority w:val="39"/>
    <w:unhideWhenUsed/>
    <w:rsid w:val="0019410F"/>
    <w:pPr>
      <w:spacing w:after="100"/>
      <w:ind w:left="440"/>
    </w:pPr>
  </w:style>
  <w:style w:type="table" w:styleId="TableGrid">
    <w:name w:val="Table Grid"/>
    <w:basedOn w:val="TableNormal"/>
    <w:uiPriority w:val="39"/>
    <w:rsid w:val="00CD47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45685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NoSpacingChar">
    <w:name w:val="No Spacing Char"/>
    <w:basedOn w:val="DefaultParagraphFont"/>
    <w:link w:val="NoSpacing"/>
    <w:uiPriority w:val="1"/>
    <w:rsid w:val="00275368"/>
    <w:rPr>
      <w:color w:val="44546A" w:themeColor="text2"/>
      <w:sz w:val="20"/>
      <w:szCs w:val="20"/>
    </w:rPr>
  </w:style>
  <w:style w:type="character" w:styleId="CommentReference">
    <w:name w:val="annotation reference"/>
    <w:basedOn w:val="DefaultParagraphFont"/>
    <w:uiPriority w:val="99"/>
    <w:semiHidden/>
    <w:unhideWhenUsed/>
    <w:rsid w:val="00607337"/>
    <w:rPr>
      <w:sz w:val="16"/>
      <w:szCs w:val="16"/>
    </w:rPr>
  </w:style>
  <w:style w:type="paragraph" w:styleId="CommentText">
    <w:name w:val="annotation text"/>
    <w:basedOn w:val="Normal"/>
    <w:link w:val="CommentTextChar"/>
    <w:uiPriority w:val="99"/>
    <w:semiHidden/>
    <w:unhideWhenUsed/>
    <w:rsid w:val="00607337"/>
    <w:pPr>
      <w:spacing w:line="240" w:lineRule="auto"/>
    </w:pPr>
    <w:rPr>
      <w:sz w:val="20"/>
      <w:szCs w:val="20"/>
    </w:rPr>
  </w:style>
  <w:style w:type="character" w:customStyle="1" w:styleId="CommentTextChar">
    <w:name w:val="Comment Text Char"/>
    <w:basedOn w:val="DefaultParagraphFont"/>
    <w:link w:val="CommentText"/>
    <w:uiPriority w:val="99"/>
    <w:semiHidden/>
    <w:rsid w:val="00607337"/>
    <w:rPr>
      <w:sz w:val="20"/>
      <w:szCs w:val="20"/>
    </w:rPr>
  </w:style>
  <w:style w:type="paragraph" w:styleId="CommentSubject">
    <w:name w:val="annotation subject"/>
    <w:basedOn w:val="CommentText"/>
    <w:next w:val="CommentText"/>
    <w:link w:val="CommentSubjectChar"/>
    <w:uiPriority w:val="99"/>
    <w:semiHidden/>
    <w:unhideWhenUsed/>
    <w:rsid w:val="00607337"/>
    <w:rPr>
      <w:b/>
      <w:bCs/>
    </w:rPr>
  </w:style>
  <w:style w:type="character" w:customStyle="1" w:styleId="CommentSubjectChar">
    <w:name w:val="Comment Subject Char"/>
    <w:basedOn w:val="CommentTextChar"/>
    <w:link w:val="CommentSubject"/>
    <w:uiPriority w:val="99"/>
    <w:semiHidden/>
    <w:rsid w:val="00607337"/>
    <w:rPr>
      <w:b/>
      <w:bCs/>
      <w:sz w:val="20"/>
      <w:szCs w:val="20"/>
    </w:rPr>
  </w:style>
  <w:style w:type="character" w:styleId="FollowedHyperlink">
    <w:name w:val="FollowedHyperlink"/>
    <w:basedOn w:val="DefaultParagraphFont"/>
    <w:uiPriority w:val="99"/>
    <w:semiHidden/>
    <w:unhideWhenUsed/>
    <w:rsid w:val="00C402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emf"/><Relationship Id="rId21" Type="http://schemas.openxmlformats.org/officeDocument/2006/relationships/image" Target="media/image10.emf"/><Relationship Id="rId42" Type="http://schemas.openxmlformats.org/officeDocument/2006/relationships/package" Target="embeddings/Microsoft_Visio_Drawing11.vsdx"/><Relationship Id="rId47" Type="http://schemas.openxmlformats.org/officeDocument/2006/relationships/image" Target="media/image25.png"/><Relationship Id="rId63" Type="http://schemas.openxmlformats.org/officeDocument/2006/relationships/image" Target="media/image36.emf"/><Relationship Id="rId68" Type="http://schemas.openxmlformats.org/officeDocument/2006/relationships/image" Target="media/image40.emf"/><Relationship Id="rId16" Type="http://schemas.openxmlformats.org/officeDocument/2006/relationships/image" Target="media/image5.png"/><Relationship Id="rId11" Type="http://schemas.openxmlformats.org/officeDocument/2006/relationships/image" Target="media/image2.emf"/><Relationship Id="rId24" Type="http://schemas.openxmlformats.org/officeDocument/2006/relationships/package" Target="embeddings/Microsoft_Visio_Drawing4.vsdx"/><Relationship Id="rId32" Type="http://schemas.openxmlformats.org/officeDocument/2006/relationships/package" Target="embeddings/Microsoft_Visio_Drawing7.vsdx"/><Relationship Id="rId37" Type="http://schemas.openxmlformats.org/officeDocument/2006/relationships/package" Target="embeddings/Microsoft_Visio_Drawing9.vsdx"/><Relationship Id="rId40" Type="http://schemas.openxmlformats.org/officeDocument/2006/relationships/package" Target="embeddings/Microsoft_Visio_Drawing10.vsdx"/><Relationship Id="rId45" Type="http://schemas.openxmlformats.org/officeDocument/2006/relationships/image" Target="media/image24.emf"/><Relationship Id="rId53" Type="http://schemas.openxmlformats.org/officeDocument/2006/relationships/package" Target="embeddings/Microsoft_Visio_Drawing15.vsdx"/><Relationship Id="rId58" Type="http://schemas.openxmlformats.org/officeDocument/2006/relationships/package" Target="embeddings/Microsoft_Visio_Drawing17.vsdx"/><Relationship Id="rId66" Type="http://schemas.openxmlformats.org/officeDocument/2006/relationships/image" Target="media/image38.png"/><Relationship Id="rId74" Type="http://schemas.openxmlformats.org/officeDocument/2006/relationships/hyperlink" Target="http://www.hep.lu.se/eudet/saltro/developdoc/SRUGbEDetectorControlSpecification14032601.pdf" TargetMode="Externa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35.emf"/><Relationship Id="rId19" Type="http://schemas.openxmlformats.org/officeDocument/2006/relationships/image" Target="media/image8.png"/><Relationship Id="rId14" Type="http://schemas.openxmlformats.org/officeDocument/2006/relationships/package" Target="embeddings/Microsoft_Visio_Drawing2.vsdx"/><Relationship Id="rId22" Type="http://schemas.openxmlformats.org/officeDocument/2006/relationships/package" Target="embeddings/Microsoft_Visio_Drawing3.vsdx"/><Relationship Id="rId27" Type="http://schemas.openxmlformats.org/officeDocument/2006/relationships/package" Target="embeddings/Microsoft_Visio_Drawing5.vsdx"/><Relationship Id="rId30" Type="http://schemas.openxmlformats.org/officeDocument/2006/relationships/package" Target="embeddings/Microsoft_Visio_Drawing6.vsdx"/><Relationship Id="rId35" Type="http://schemas.openxmlformats.org/officeDocument/2006/relationships/image" Target="media/image18.png"/><Relationship Id="rId43" Type="http://schemas.openxmlformats.org/officeDocument/2006/relationships/image" Target="media/image23.emf"/><Relationship Id="rId48" Type="http://schemas.openxmlformats.org/officeDocument/2006/relationships/image" Target="media/image26.emf"/><Relationship Id="rId56" Type="http://schemas.openxmlformats.org/officeDocument/2006/relationships/package" Target="embeddings/Microsoft_Visio_Drawing16.vsdx"/><Relationship Id="rId64" Type="http://schemas.openxmlformats.org/officeDocument/2006/relationships/package" Target="embeddings/Microsoft_Visio_Drawing19.vsdx"/><Relationship Id="rId69" Type="http://schemas.openxmlformats.org/officeDocument/2006/relationships/package" Target="embeddings/Microsoft_Visio_Drawing20.vsdx"/><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28.png"/><Relationship Id="rId72" Type="http://schemas.openxmlformats.org/officeDocument/2006/relationships/hyperlink" Target="http://www.hep.lu.se/eudet/saltro/S-ALTRO_Documentation-1.pdf" TargetMode="External"/><Relationship Id="rId3" Type="http://schemas.openxmlformats.org/officeDocument/2006/relationships/numbering" Target="numbering.xml"/><Relationship Id="rId12" Type="http://schemas.openxmlformats.org/officeDocument/2006/relationships/package" Target="embeddings/Microsoft_Visio_Drawing1.vsdx"/><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image" Target="media/image17.emf"/><Relationship Id="rId38" Type="http://schemas.openxmlformats.org/officeDocument/2006/relationships/image" Target="media/image20.png"/><Relationship Id="rId46" Type="http://schemas.openxmlformats.org/officeDocument/2006/relationships/package" Target="embeddings/Microsoft_Visio_Drawing13.vsdx"/><Relationship Id="rId59" Type="http://schemas.openxmlformats.org/officeDocument/2006/relationships/image" Target="media/image33.png"/><Relationship Id="rId67" Type="http://schemas.openxmlformats.org/officeDocument/2006/relationships/image" Target="media/image39.png"/><Relationship Id="rId20" Type="http://schemas.openxmlformats.org/officeDocument/2006/relationships/image" Target="media/image9.png"/><Relationship Id="rId41" Type="http://schemas.openxmlformats.org/officeDocument/2006/relationships/image" Target="media/image22.emf"/><Relationship Id="rId54" Type="http://schemas.openxmlformats.org/officeDocument/2006/relationships/image" Target="media/image30.png"/><Relationship Id="rId62" Type="http://schemas.openxmlformats.org/officeDocument/2006/relationships/package" Target="embeddings/Microsoft_Visio_Drawing18.vsdx"/><Relationship Id="rId70" Type="http://schemas.openxmlformats.org/officeDocument/2006/relationships/image" Target="media/image41.png"/><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1.emf"/><Relationship Id="rId28" Type="http://schemas.openxmlformats.org/officeDocument/2006/relationships/image" Target="media/image14.png"/><Relationship Id="rId36" Type="http://schemas.openxmlformats.org/officeDocument/2006/relationships/image" Target="media/image19.emf"/><Relationship Id="rId49" Type="http://schemas.openxmlformats.org/officeDocument/2006/relationships/package" Target="embeddings/Microsoft_Visio_Drawing14.vsdx"/><Relationship Id="rId57" Type="http://schemas.openxmlformats.org/officeDocument/2006/relationships/image" Target="media/image32.emf"/><Relationship Id="rId10" Type="http://schemas.openxmlformats.org/officeDocument/2006/relationships/package" Target="embeddings/Microsoft_Visio_Drawing.vsdx"/><Relationship Id="rId31" Type="http://schemas.openxmlformats.org/officeDocument/2006/relationships/image" Target="media/image16.emf"/><Relationship Id="rId44" Type="http://schemas.openxmlformats.org/officeDocument/2006/relationships/package" Target="embeddings/Microsoft_Visio_Drawing12.vsdx"/><Relationship Id="rId52" Type="http://schemas.openxmlformats.org/officeDocument/2006/relationships/image" Target="media/image29.emf"/><Relationship Id="rId60" Type="http://schemas.openxmlformats.org/officeDocument/2006/relationships/image" Target="media/image34.png"/><Relationship Id="rId65" Type="http://schemas.openxmlformats.org/officeDocument/2006/relationships/image" Target="media/image37.png"/><Relationship Id="rId73" Type="http://schemas.openxmlformats.org/officeDocument/2006/relationships/hyperlink" Target="https://twiki.cern.ch/twiki/pub/Sandbox/FanZhangSRUFiles/DTCLinkProtocolforEMCalPHOS20140311.pdf" TargetMode="External"/><Relationship Id="rId78"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3" Type="http://schemas.openxmlformats.org/officeDocument/2006/relationships/image" Target="media/image3.emf"/><Relationship Id="rId18" Type="http://schemas.openxmlformats.org/officeDocument/2006/relationships/image" Target="media/image7.png"/><Relationship Id="rId39" Type="http://schemas.openxmlformats.org/officeDocument/2006/relationships/image" Target="media/image21.emf"/><Relationship Id="rId34" Type="http://schemas.openxmlformats.org/officeDocument/2006/relationships/package" Target="embeddings/Microsoft_Visio_Drawing8.vsdx"/><Relationship Id="rId50" Type="http://schemas.openxmlformats.org/officeDocument/2006/relationships/image" Target="media/image27.png"/><Relationship Id="rId55" Type="http://schemas.openxmlformats.org/officeDocument/2006/relationships/image" Target="media/image31.emf"/><Relationship Id="rId76"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image" Target="media/image42.png"/><Relationship Id="rId2" Type="http://schemas.openxmlformats.org/officeDocument/2006/relationships/customXml" Target="../customXml/item2.xml"/><Relationship Id="rId29" Type="http://schemas.openxmlformats.org/officeDocument/2006/relationships/image" Target="media/image15.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7B10F1679B64CDC9AA433FC1DB34C4E"/>
        <w:category>
          <w:name w:val="General"/>
          <w:gallery w:val="placeholder"/>
        </w:category>
        <w:types>
          <w:type w:val="bbPlcHdr"/>
        </w:types>
        <w:behaviors>
          <w:behavior w:val="content"/>
        </w:behaviors>
        <w:guid w:val="{91077786-EE13-47DD-A17B-9CE772513161}"/>
      </w:docPartPr>
      <w:docPartBody>
        <w:p w:rsidR="00B36C7C" w:rsidRDefault="00224068" w:rsidP="00224068">
          <w:pPr>
            <w:pStyle w:val="27B10F1679B64CDC9AA433FC1DB34C4E"/>
          </w:pPr>
          <w:r>
            <w:rPr>
              <w:rFonts w:asciiTheme="majorHAnsi" w:eastAsiaTheme="majorEastAsia" w:hAnsiTheme="majorHAnsi" w:cstheme="majorBidi"/>
              <w:caps/>
            </w:rPr>
            <w:t>[Type the company name]</w:t>
          </w:r>
        </w:p>
      </w:docPartBody>
    </w:docPart>
    <w:docPart>
      <w:docPartPr>
        <w:name w:val="6E9B6937A8A243D894D7191084942656"/>
        <w:category>
          <w:name w:val="General"/>
          <w:gallery w:val="placeholder"/>
        </w:category>
        <w:types>
          <w:type w:val="bbPlcHdr"/>
        </w:types>
        <w:behaviors>
          <w:behavior w:val="content"/>
        </w:behaviors>
        <w:guid w:val="{5EB21D44-9C61-4CFE-91BD-3A77FCE38EA4}"/>
      </w:docPartPr>
      <w:docPartBody>
        <w:p w:rsidR="00B36C7C" w:rsidRDefault="00224068" w:rsidP="00224068">
          <w:pPr>
            <w:pStyle w:val="6E9B6937A8A243D894D7191084942656"/>
          </w:pPr>
          <w:r>
            <w:rPr>
              <w:rFonts w:asciiTheme="majorHAnsi" w:eastAsiaTheme="majorEastAsia" w:hAnsiTheme="majorHAnsi" w:cstheme="majorBidi"/>
              <w:sz w:val="80"/>
              <w:szCs w:val="80"/>
            </w:rPr>
            <w:t>[Type the document title]</w:t>
          </w:r>
        </w:p>
      </w:docPartBody>
    </w:docPart>
    <w:docPart>
      <w:docPartPr>
        <w:name w:val="6C893AB1E7F046239AA59AEB0E73A2E0"/>
        <w:category>
          <w:name w:val="General"/>
          <w:gallery w:val="placeholder"/>
        </w:category>
        <w:types>
          <w:type w:val="bbPlcHdr"/>
        </w:types>
        <w:behaviors>
          <w:behavior w:val="content"/>
        </w:behaviors>
        <w:guid w:val="{2EED7AF4-9C8B-4255-A439-2C5920CC0515}"/>
      </w:docPartPr>
      <w:docPartBody>
        <w:p w:rsidR="00B36C7C" w:rsidRDefault="00224068" w:rsidP="00224068">
          <w:pPr>
            <w:pStyle w:val="6C893AB1E7F046239AA59AEB0E73A2E0"/>
          </w:pPr>
          <w:r>
            <w:rPr>
              <w:b/>
              <w:bCs/>
            </w:rP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440"/>
    <w:rsid w:val="00022B51"/>
    <w:rsid w:val="0010539A"/>
    <w:rsid w:val="001F3CD0"/>
    <w:rsid w:val="00224068"/>
    <w:rsid w:val="00501E22"/>
    <w:rsid w:val="00606787"/>
    <w:rsid w:val="006B25D5"/>
    <w:rsid w:val="007D70D7"/>
    <w:rsid w:val="00835708"/>
    <w:rsid w:val="00926BFE"/>
    <w:rsid w:val="00AD11BB"/>
    <w:rsid w:val="00B14FB1"/>
    <w:rsid w:val="00B24FE0"/>
    <w:rsid w:val="00B36B78"/>
    <w:rsid w:val="00B36C7C"/>
    <w:rsid w:val="00B54D77"/>
    <w:rsid w:val="00BC7A8B"/>
    <w:rsid w:val="00DA7C0C"/>
    <w:rsid w:val="00DC2440"/>
    <w:rsid w:val="00DE65C5"/>
    <w:rsid w:val="00E30BE6"/>
    <w:rsid w:val="00E47E94"/>
    <w:rsid w:val="00E6084E"/>
    <w:rsid w:val="00F777E7"/>
    <w:rsid w:val="00FA693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2440"/>
    <w:rPr>
      <w:color w:val="808080"/>
    </w:rPr>
  </w:style>
  <w:style w:type="paragraph" w:customStyle="1" w:styleId="27B10F1679B64CDC9AA433FC1DB34C4E">
    <w:name w:val="27B10F1679B64CDC9AA433FC1DB34C4E"/>
    <w:rsid w:val="00224068"/>
  </w:style>
  <w:style w:type="paragraph" w:customStyle="1" w:styleId="6E9B6937A8A243D894D7191084942656">
    <w:name w:val="6E9B6937A8A243D894D7191084942656"/>
    <w:rsid w:val="00224068"/>
  </w:style>
  <w:style w:type="paragraph" w:customStyle="1" w:styleId="229503F111374FBC8C2AC31460ECE537">
    <w:name w:val="229503F111374FBC8C2AC31460ECE537"/>
    <w:rsid w:val="00224068"/>
  </w:style>
  <w:style w:type="paragraph" w:customStyle="1" w:styleId="6C893AB1E7F046239AA59AEB0E73A2E0">
    <w:name w:val="6C893AB1E7F046239AA59AEB0E73A2E0"/>
    <w:rsid w:val="00224068"/>
  </w:style>
  <w:style w:type="paragraph" w:customStyle="1" w:styleId="9E6A6BEE1C7643DDAEDF5705D5FFEEBC">
    <w:name w:val="9E6A6BEE1C7643DDAEDF5705D5FFEEBC"/>
    <w:rsid w:val="00224068"/>
  </w:style>
  <w:style w:type="paragraph" w:customStyle="1" w:styleId="2C92E2CDD98D417BB0E9229C55E76B44">
    <w:name w:val="2C92E2CDD98D417BB0E9229C55E76B44"/>
    <w:rsid w:val="002240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2017-02-22T00:00:00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BDD1074-10CF-4106-A598-515950D0E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38366</TotalTime>
  <Pages>31</Pages>
  <Words>6515</Words>
  <Characters>37142</Characters>
  <Application>Microsoft Office Word</Application>
  <DocSecurity>0</DocSecurity>
  <Lines>309</Lines>
  <Paragraphs>87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ETIN35 – IC Project 1 Report</vt:lpstr>
      <vt:lpstr>ETIN35 – IC Project 1 Report</vt:lpstr>
    </vt:vector>
  </TitlesOfParts>
  <Company>Lund University</Company>
  <LinksUpToDate>false</LinksUpToDate>
  <CharactersWithSpaces>43570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ETIN35 – IC Project 1 Report</dc:title>
  <dc:subject>Matrix multiplier</dc:subject>
  <dc:creator>Dimitar Dikov</dc:creator>
  <cp:keywords/>
  <dc:description/>
  <cp:lastModifiedBy>Dimitar Dikov</cp:lastModifiedBy>
  <cp:revision>31</cp:revision>
  <cp:lastPrinted>2016-06-14T20:09:00Z</cp:lastPrinted>
  <dcterms:created xsi:type="dcterms:W3CDTF">2016-03-09T16:04:00Z</dcterms:created>
  <dcterms:modified xsi:type="dcterms:W3CDTF">2017-03-01T00:40:00Z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uationSection">
    <vt:lpwstr>1</vt:lpwstr>
  </property>
  <property fmtid="{D5CDD505-2E9C-101B-9397-08002B2CF9AE}" pid="4" name="MTWinEqns">
    <vt:bool>true</vt:bool>
  </property>
</Properties>
</file>